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5E" w:rsidRPr="002B51CC" w:rsidRDefault="0023335E" w:rsidP="0023335E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smallCaps/>
          <w:sz w:val="28"/>
          <w:szCs w:val="28"/>
        </w:rPr>
        <w:t>Администрация Вилючинского городского округа</w:t>
      </w:r>
    </w:p>
    <w:p w:rsidR="0023335E" w:rsidRPr="002B51CC" w:rsidRDefault="0023335E" w:rsidP="0023335E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smallCaps/>
          <w:sz w:val="28"/>
          <w:szCs w:val="28"/>
        </w:rPr>
        <w:t>закрытого административно - территориального образования</w:t>
      </w:r>
    </w:p>
    <w:p w:rsidR="0023335E" w:rsidRDefault="0023335E" w:rsidP="0023335E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города Вилючинска Камчатского края</w:t>
      </w:r>
    </w:p>
    <w:p w:rsidR="0023335E" w:rsidRPr="00D6535D" w:rsidRDefault="0023335E" w:rsidP="0023335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23335E" w:rsidRPr="002B51CC" w:rsidRDefault="0023335E" w:rsidP="0023335E">
      <w:pPr>
        <w:tabs>
          <w:tab w:val="left" w:pos="-113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pacing w:val="170"/>
          <w:sz w:val="40"/>
          <w:szCs w:val="20"/>
        </w:rPr>
      </w:pPr>
      <w:r w:rsidRPr="002B51CC">
        <w:rPr>
          <w:rFonts w:ascii="Times New Roman" w:eastAsia="Times New Roman" w:hAnsi="Times New Roman" w:cs="Times New Roman"/>
          <w:b/>
          <w:spacing w:val="170"/>
          <w:sz w:val="40"/>
          <w:szCs w:val="20"/>
        </w:rPr>
        <w:t>ПОСТАНОВЛЕНИЕ</w:t>
      </w:r>
    </w:p>
    <w:p w:rsidR="0023335E" w:rsidRPr="002B51CC" w:rsidRDefault="0023335E" w:rsidP="0023335E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0"/>
        </w:rPr>
      </w:pPr>
    </w:p>
    <w:p w:rsidR="0023335E" w:rsidRPr="002B51CC" w:rsidRDefault="0023335E" w:rsidP="0023335E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____</w:t>
      </w:r>
      <w:r>
        <w:rPr>
          <w:rFonts w:ascii="Times New Roman" w:eastAsia="Times New Roman" w:hAnsi="Times New Roman" w:cs="Times New Roman"/>
          <w:sz w:val="24"/>
          <w:szCs w:val="20"/>
          <w:u w:val="single"/>
        </w:rPr>
        <w:t>29.06.2015</w:t>
      </w:r>
      <w:r w:rsidRPr="002B51CC">
        <w:rPr>
          <w:rFonts w:ascii="Times New Roman" w:eastAsia="Times New Roman" w:hAnsi="Times New Roman" w:cs="Times New Roman"/>
          <w:sz w:val="24"/>
          <w:szCs w:val="20"/>
        </w:rPr>
        <w:t xml:space="preserve">___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</w:t>
      </w:r>
      <w:r w:rsidRPr="002B51CC">
        <w:rPr>
          <w:rFonts w:ascii="Times New Roman" w:eastAsia="Times New Roman" w:hAnsi="Times New Roman" w:cs="Times New Roman"/>
          <w:sz w:val="24"/>
          <w:szCs w:val="20"/>
        </w:rPr>
        <w:t>№ ___</w:t>
      </w:r>
      <w:r>
        <w:rPr>
          <w:rFonts w:ascii="Times New Roman" w:eastAsia="Times New Roman" w:hAnsi="Times New Roman" w:cs="Times New Roman"/>
          <w:sz w:val="24"/>
          <w:szCs w:val="20"/>
          <w:u w:val="single"/>
        </w:rPr>
        <w:t>863</w:t>
      </w:r>
      <w:r w:rsidRPr="002B51CC">
        <w:rPr>
          <w:rFonts w:ascii="Times New Roman" w:eastAsia="Times New Roman" w:hAnsi="Times New Roman" w:cs="Times New Roman"/>
          <w:sz w:val="24"/>
          <w:szCs w:val="20"/>
        </w:rPr>
        <w:t>__</w:t>
      </w:r>
    </w:p>
    <w:p w:rsidR="0023335E" w:rsidRPr="00964968" w:rsidRDefault="0023335E" w:rsidP="0023335E">
      <w:pPr>
        <w:tabs>
          <w:tab w:val="left" w:pos="-113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pacing w:val="170"/>
          <w:sz w:val="20"/>
          <w:szCs w:val="20"/>
        </w:rPr>
      </w:pPr>
      <w:r>
        <w:rPr>
          <w:rFonts w:ascii="Times New Roman" w:eastAsia="Times New Roman" w:hAnsi="Times New Roman" w:cs="Times New Roman"/>
          <w:smallCaps/>
          <w:sz w:val="20"/>
          <w:szCs w:val="20"/>
        </w:rPr>
        <w:t>г.Вилючинск</w:t>
      </w:r>
    </w:p>
    <w:p w:rsidR="0023335E" w:rsidRPr="00A95557" w:rsidRDefault="0023335E" w:rsidP="0023335E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35E" w:rsidRDefault="0023335E" w:rsidP="0023335E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 w:rsidRPr="002B51CC">
        <w:rPr>
          <w:rFonts w:ascii="Times New Roman" w:eastAsia="Times New Roman" w:hAnsi="Times New Roman" w:cs="Times New Roman"/>
          <w:sz w:val="28"/>
          <w:szCs w:val="20"/>
        </w:rPr>
        <w:t>О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б утверждении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административного</w:t>
      </w:r>
      <w:proofErr w:type="gramEnd"/>
    </w:p>
    <w:p w:rsidR="0023335E" w:rsidRDefault="0023335E" w:rsidP="0023335E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регламента предоставления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муниципальной</w:t>
      </w:r>
      <w:proofErr w:type="gramEnd"/>
    </w:p>
    <w:p w:rsidR="0023335E" w:rsidRDefault="0023335E" w:rsidP="0023335E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услуги «Предоставление информации </w:t>
      </w:r>
    </w:p>
    <w:p w:rsidR="0023335E" w:rsidRDefault="0023335E" w:rsidP="0023335E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об очередности предоставления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жилых</w:t>
      </w:r>
      <w:proofErr w:type="gramEnd"/>
    </w:p>
    <w:p w:rsidR="0023335E" w:rsidRPr="002B51CC" w:rsidRDefault="0023335E" w:rsidP="0023335E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помещений на условиях социального найма»</w:t>
      </w:r>
    </w:p>
    <w:p w:rsidR="0023335E" w:rsidRPr="002B51CC" w:rsidRDefault="0023335E" w:rsidP="0023335E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</w:rPr>
      </w:pPr>
    </w:p>
    <w:p w:rsidR="0023335E" w:rsidRDefault="0023335E" w:rsidP="0023335E">
      <w:pPr>
        <w:tabs>
          <w:tab w:val="left" w:pos="-1985"/>
          <w:tab w:val="left" w:pos="-1134"/>
          <w:tab w:val="left" w:pos="9072"/>
        </w:tabs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В соответствии с Федеральным законом от 06.10.2003 № 131-ФЗ </w:t>
      </w:r>
      <w:r w:rsidRPr="0058559C"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Pr="008D4A2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Федеральным законом от 27.07.2010 № 210-ФЗ </w:t>
      </w:r>
      <w:r w:rsidRPr="0058559C">
        <w:rPr>
          <w:rFonts w:ascii="Times New Roman" w:eastAsia="Times New Roman" w:hAnsi="Times New Roman" w:cs="Times New Roman"/>
          <w:sz w:val="28"/>
          <w:szCs w:val="28"/>
        </w:rPr>
        <w:t xml:space="preserve">«Об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организации предоставления государственных и муниципальных услуг</w:t>
      </w:r>
      <w:r w:rsidRPr="0058559C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CA16CA">
        <w:t xml:space="preserve"> </w:t>
      </w:r>
      <w:r w:rsidRPr="00CA16CA">
        <w:rPr>
          <w:rFonts w:ascii="Times New Roman" w:hAnsi="Times New Roman" w:cs="Times New Roman"/>
          <w:sz w:val="28"/>
          <w:szCs w:val="28"/>
        </w:rPr>
        <w:t>Порядком разработки и утверждения административных регламентов предоставления муниципальных услуг администрацией Вилючинского городского округа закрытого административно-территориального образования города Вилючинска Камчатского края, утвержденным постановлением администрации Вилючинского городского округа от 24.04.2012 № 600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23335E" w:rsidRDefault="0023335E" w:rsidP="0023335E">
      <w:pPr>
        <w:tabs>
          <w:tab w:val="left" w:pos="-1985"/>
          <w:tab w:val="left" w:pos="-1134"/>
          <w:tab w:val="left" w:pos="9072"/>
        </w:tabs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23335E" w:rsidRDefault="0023335E" w:rsidP="0023335E">
      <w:pPr>
        <w:tabs>
          <w:tab w:val="left" w:pos="-1134"/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2B51CC">
        <w:rPr>
          <w:rFonts w:ascii="Times New Roman" w:eastAsia="Times New Roman" w:hAnsi="Times New Roman" w:cs="Times New Roman"/>
          <w:b/>
          <w:sz w:val="28"/>
          <w:szCs w:val="20"/>
        </w:rPr>
        <w:t>ПОСТАНОВЛЯЮ:</w:t>
      </w:r>
    </w:p>
    <w:p w:rsidR="0023335E" w:rsidRPr="002B51CC" w:rsidRDefault="0023335E" w:rsidP="0023335E">
      <w:pPr>
        <w:tabs>
          <w:tab w:val="left" w:pos="-1134"/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23335E" w:rsidRDefault="0023335E" w:rsidP="0023335E">
      <w:pPr>
        <w:pStyle w:val="a3"/>
        <w:numPr>
          <w:ilvl w:val="0"/>
          <w:numId w:val="1"/>
        </w:numPr>
        <w:spacing w:after="0" w:line="240" w:lineRule="auto"/>
        <w:ind w:left="0" w:firstLine="737"/>
        <w:jc w:val="both"/>
        <w:rPr>
          <w:rFonts w:ascii="Times New Roman" w:eastAsia="Times New Roman" w:hAnsi="Times New Roman" w:cs="Times New Roman"/>
          <w:spacing w:val="4"/>
          <w:sz w:val="28"/>
          <w:szCs w:val="20"/>
        </w:rPr>
      </w:pPr>
      <w:r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 </w:t>
      </w:r>
      <w:r w:rsidRPr="00894362"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Утвердить </w:t>
      </w:r>
      <w:r>
        <w:rPr>
          <w:rFonts w:ascii="Times New Roman" w:eastAsia="Times New Roman" w:hAnsi="Times New Roman" w:cs="Times New Roman"/>
          <w:spacing w:val="4"/>
          <w:sz w:val="28"/>
          <w:szCs w:val="20"/>
        </w:rPr>
        <w:t>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найма», согласно приложению.</w:t>
      </w:r>
    </w:p>
    <w:p w:rsidR="0023335E" w:rsidRPr="00D14CD4" w:rsidRDefault="0023335E" w:rsidP="0023335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0"/>
        </w:rPr>
      </w:pPr>
      <w:r w:rsidRPr="00D14CD4">
        <w:rPr>
          <w:rFonts w:ascii="Times New Roman" w:eastAsia="Times New Roman" w:hAnsi="Times New Roman" w:cs="Times New Roman"/>
          <w:spacing w:val="4"/>
          <w:sz w:val="28"/>
          <w:szCs w:val="20"/>
        </w:rPr>
        <w:t>Признать утратившим силу постановление администрации Вилючинского городского округа от 18.01.2012 № 31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  <w:r>
        <w:rPr>
          <w:rFonts w:ascii="Times New Roman" w:eastAsia="Times New Roman" w:hAnsi="Times New Roman" w:cs="Times New Roman"/>
          <w:spacing w:val="4"/>
          <w:sz w:val="28"/>
          <w:szCs w:val="20"/>
        </w:rPr>
        <w:t>.</w:t>
      </w:r>
    </w:p>
    <w:p w:rsidR="0023335E" w:rsidRDefault="0023335E" w:rsidP="0023335E">
      <w:pPr>
        <w:pStyle w:val="a3"/>
        <w:numPr>
          <w:ilvl w:val="0"/>
          <w:numId w:val="1"/>
        </w:numPr>
        <w:spacing w:after="0" w:line="240" w:lineRule="auto"/>
        <w:ind w:left="0" w:firstLine="737"/>
        <w:jc w:val="both"/>
        <w:rPr>
          <w:rFonts w:ascii="Times New Roman" w:eastAsia="Times New Roman" w:hAnsi="Times New Roman" w:cs="Times New Roman"/>
          <w:spacing w:val="4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Начальнику отдела по связям с общественностью и средствами массовой информации В.А. Гориной опубликовать настоящее постановление в «</w:t>
      </w:r>
      <w:proofErr w:type="spellStart"/>
      <w:r>
        <w:rPr>
          <w:rFonts w:ascii="Times New Roman" w:hAnsi="Times New Roman"/>
          <w:sz w:val="28"/>
          <w:szCs w:val="28"/>
        </w:rPr>
        <w:t>Вилючинской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газете. Официальных известиях администрации Вилючинского городского округа ЗАТО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gramEnd"/>
      <w:r>
        <w:rPr>
          <w:rFonts w:ascii="Times New Roman" w:hAnsi="Times New Roman"/>
          <w:sz w:val="28"/>
          <w:szCs w:val="28"/>
        </w:rPr>
        <w:t>илючинска</w:t>
      </w:r>
      <w:proofErr w:type="spellEnd"/>
      <w:r>
        <w:rPr>
          <w:rFonts w:ascii="Times New Roman" w:hAnsi="Times New Roman"/>
          <w:sz w:val="28"/>
          <w:szCs w:val="28"/>
        </w:rPr>
        <w:t xml:space="preserve"> Камчатского края» и на официальном сайте органов местного самоуправления Вилючинского городского округа в информационно-телекоммуникационной сети Интернет.</w:t>
      </w:r>
    </w:p>
    <w:p w:rsidR="0023335E" w:rsidRPr="0019779E" w:rsidRDefault="0023335E" w:rsidP="0023335E">
      <w:pPr>
        <w:pStyle w:val="a3"/>
        <w:numPr>
          <w:ilvl w:val="0"/>
          <w:numId w:val="1"/>
        </w:numPr>
        <w:spacing w:after="0" w:line="240" w:lineRule="auto"/>
        <w:ind w:left="0" w:firstLine="737"/>
        <w:jc w:val="both"/>
        <w:rPr>
          <w:rFonts w:ascii="Times New Roman" w:eastAsia="Times New Roman" w:hAnsi="Times New Roman" w:cs="Times New Roman"/>
          <w:spacing w:val="4"/>
          <w:sz w:val="28"/>
          <w:szCs w:val="20"/>
        </w:rPr>
      </w:pPr>
      <w:r>
        <w:rPr>
          <w:rFonts w:ascii="Times New Roman" w:eastAsia="Times New Roman" w:hAnsi="Times New Roman" w:cs="Times New Roman"/>
          <w:spacing w:val="4"/>
          <w:sz w:val="28"/>
          <w:szCs w:val="20"/>
        </w:rPr>
        <w:t>Настоящее постановление вступает в силу после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23335E" w:rsidRPr="00964968" w:rsidRDefault="0023335E" w:rsidP="0023335E">
      <w:pPr>
        <w:pStyle w:val="a3"/>
        <w:numPr>
          <w:ilvl w:val="0"/>
          <w:numId w:val="1"/>
        </w:numPr>
        <w:tabs>
          <w:tab w:val="left" w:pos="-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64968">
        <w:rPr>
          <w:rFonts w:ascii="Times New Roman" w:eastAsia="Times New Roman" w:hAnsi="Times New Roman" w:cs="Times New Roman"/>
          <w:sz w:val="28"/>
          <w:szCs w:val="20"/>
        </w:rPr>
        <w:lastRenderedPageBreak/>
        <w:t>Контроль за</w:t>
      </w:r>
      <w:proofErr w:type="gramEnd"/>
      <w:r w:rsidRPr="00964968">
        <w:rPr>
          <w:rFonts w:ascii="Times New Roman" w:eastAsia="Times New Roman" w:hAnsi="Times New Roman" w:cs="Times New Roman"/>
          <w:sz w:val="28"/>
          <w:szCs w:val="20"/>
        </w:rPr>
        <w:t xml:space="preserve">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возложить на начальника Управления имущественных отношений администрации Вилючинского городского округа Д.Н.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</w:rPr>
        <w:t>Куданцева</w:t>
      </w:r>
      <w:proofErr w:type="spellEnd"/>
      <w:r w:rsidRPr="00964968">
        <w:rPr>
          <w:rFonts w:ascii="Times New Roman" w:eastAsia="Times New Roman" w:hAnsi="Times New Roman" w:cs="Times New Roman"/>
          <w:sz w:val="28"/>
          <w:szCs w:val="20"/>
        </w:rPr>
        <w:t xml:space="preserve">. </w:t>
      </w:r>
    </w:p>
    <w:p w:rsidR="0023335E" w:rsidRDefault="0023335E" w:rsidP="0023335E">
      <w:pPr>
        <w:tabs>
          <w:tab w:val="left" w:pos="-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964968" w:rsidRDefault="0023335E" w:rsidP="0023335E">
      <w:pPr>
        <w:tabs>
          <w:tab w:val="left" w:pos="-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Default="0023335E" w:rsidP="002333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Pr="002B51CC">
        <w:rPr>
          <w:rFonts w:ascii="Times New Roman" w:eastAsia="Times New Roman" w:hAnsi="Times New Roman" w:cs="Times New Roman"/>
          <w:b/>
          <w:sz w:val="28"/>
          <w:szCs w:val="28"/>
        </w:rPr>
        <w:t>администрации</w:t>
      </w:r>
    </w:p>
    <w:p w:rsidR="0023335E" w:rsidRDefault="0023335E" w:rsidP="002333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округа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2B51CC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Pr="002B51C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В.Г.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Васькин</w:t>
      </w:r>
      <w:proofErr w:type="gramEnd"/>
    </w:p>
    <w:p w:rsidR="0023335E" w:rsidRDefault="0023335E" w:rsidP="002333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35E" w:rsidRDefault="0023335E" w:rsidP="002333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35E" w:rsidRDefault="0023335E" w:rsidP="002333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24AE3" w:rsidRDefault="00124AE3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Default="0023335E"/>
    <w:p w:rsidR="0023335E" w:rsidRPr="0023335E" w:rsidRDefault="0023335E" w:rsidP="0023335E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23335E" w:rsidRPr="0023335E" w:rsidRDefault="0023335E" w:rsidP="0023335E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23335E" w:rsidRPr="0023335E" w:rsidRDefault="0023335E" w:rsidP="0023335E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Вилючинского городского округа</w:t>
      </w:r>
    </w:p>
    <w:p w:rsidR="0023335E" w:rsidRPr="0023335E" w:rsidRDefault="0023335E" w:rsidP="0023335E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от  __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29.06.2015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_______№  _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863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АДМИНИСТРАТ</w:t>
      </w:r>
      <w:bookmarkStart w:id="0" w:name="_GoBack"/>
      <w:bookmarkEnd w:id="0"/>
      <w:r w:rsidRPr="0023335E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ИВНЫЙ РЕГЛАМЕНТ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предоставления муниципальной услуги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«</w:t>
      </w:r>
      <w:r w:rsidRPr="0023335E"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Pr="0023335E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»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left="540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23335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ОБЩИЕ ПОЛОЖЕНИЯ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</w:t>
      </w:r>
      <w:r w:rsidRPr="0023335E">
        <w:rPr>
          <w:rFonts w:ascii="Times New Roman" w:eastAsia="Times New Roman" w:hAnsi="Times New Roman" w:cs="Times New Roman"/>
          <w:color w:val="943634"/>
          <w:sz w:val="28"/>
          <w:szCs w:val="28"/>
        </w:rPr>
        <w:t xml:space="preserve">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3335E">
        <w:rPr>
          <w:rFonts w:ascii="Times New Roman CYR" w:eastAsia="Times New Roman" w:hAnsi="Times New Roman CYR" w:cs="Times New Roman CYR"/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» (далее - Административный регламент) разработан в соответствии с Федеральным законом от 27.07.2010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 администрацией Вилючинского городского округа закрытого административно-территориального образования города Вилючинска Камчатского края, утвержденным постановлением администрации Вилючинского городского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округа от 24.04.2012 № 600.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1.2. Административный регламент определяет стандарт и порядок предоставления муниципальной услуги</w:t>
      </w:r>
      <w:r w:rsidRPr="0023335E">
        <w:rPr>
          <w:rFonts w:ascii="Times New Roman" w:eastAsia="Times New Roman" w:hAnsi="Times New Roman" w:cs="Times New Roman"/>
          <w:color w:val="943634"/>
          <w:sz w:val="28"/>
          <w:szCs w:val="28"/>
        </w:rPr>
        <w:t xml:space="preserve">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«Предоставление информации об очередности предоставления жилых помещений на условиях социального найма» (далее – Услуга).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Заявителями на предоставление Услуги являются физические лица – граждане Российской Федерации, состоящие на учете при администрации Вилючинского городского округа в качестве нуждающихся в жилых помещениях, предоставляемых по договорам социального найма, и признанные в установленном порядке малоимущими.</w:t>
      </w:r>
      <w:proofErr w:type="gramEnd"/>
    </w:p>
    <w:p w:rsidR="0023335E" w:rsidRPr="0023335E" w:rsidRDefault="0023335E" w:rsidP="002333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От имени указанных граждан подавать заявление о предоставлении Услуги могут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органом местного самоуправления Вилючинского городского округа.</w:t>
      </w:r>
      <w:proofErr w:type="gramEnd"/>
    </w:p>
    <w:p w:rsidR="0023335E" w:rsidRPr="0023335E" w:rsidRDefault="0023335E" w:rsidP="002333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1.4. Требования к порядку информирования о предоставлении муниципальной услуги.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1.4.1. Органом местного самоуправления Вилючинского городского округа, ответственным за предоставление Услуги, является администрация Вилючинского городского округа закрытого административно-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территориального образования города Вилючинска Камчатского края (далее – администрация Вилючинского городского округа).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Структурное подразделение администрации Вилючинского городского округа – отдел учета и предоставления жилых помещений Управления имущественных отношений администрации Вилючинского городского округа (далее – Отдел учета и предоставления жилых помещений) непосредственно предоставляет Услугу и отвечает за размещение информации о порядке предоставления Услуги (публичное консультирование).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Место нахождение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Вилючинского городского округа и Отдела учета и предоставления жилых помещений: ул. Победы, д. 1, г. Вилючинск, Камчатский край, 684090.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Почтовый адрес для направления документов и обращений: ул. Победы, д. 1, г. Вилючинск, Камчатский край, 684090.</w:t>
      </w:r>
    </w:p>
    <w:p w:rsidR="0023335E" w:rsidRPr="0023335E" w:rsidRDefault="0023335E" w:rsidP="002333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График работы администрации Вилючинского городского округа и Отдела учета и предоставления жилых помещений:</w:t>
      </w:r>
    </w:p>
    <w:p w:rsidR="0023335E" w:rsidRPr="0023335E" w:rsidRDefault="0023335E" w:rsidP="0023335E">
      <w:pPr>
        <w:tabs>
          <w:tab w:val="num" w:pos="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понедельник - четверг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  <w:t>- с 9.00  до 18.00;</w:t>
      </w:r>
    </w:p>
    <w:p w:rsidR="0023335E" w:rsidRPr="0023335E" w:rsidRDefault="0023335E" w:rsidP="0023335E">
      <w:pPr>
        <w:tabs>
          <w:tab w:val="num" w:pos="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пятница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  <w:t>- с 9.00  до 13.00;</w:t>
      </w:r>
    </w:p>
    <w:p w:rsidR="0023335E" w:rsidRPr="0023335E" w:rsidRDefault="0023335E" w:rsidP="0023335E">
      <w:pPr>
        <w:tabs>
          <w:tab w:val="num" w:pos="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обеденный перерыв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</w:r>
      <w:r w:rsidRPr="0023335E">
        <w:rPr>
          <w:rFonts w:ascii="Times New Roman" w:eastAsia="Times New Roman" w:hAnsi="Times New Roman" w:cs="Times New Roman"/>
          <w:sz w:val="28"/>
          <w:szCs w:val="28"/>
        </w:rPr>
        <w:tab/>
        <w:t>- с 13.00 до 14.00.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Телефон для справок: (415 35) 3-15-41 - Отдел учета и предоставления жилых помещений, факс (415 35) 3-56-03 – приемная главы администрации.  </w:t>
      </w:r>
    </w:p>
    <w:p w:rsidR="0023335E" w:rsidRPr="0023335E" w:rsidRDefault="0023335E" w:rsidP="002333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1.4.2. Прием граждан ведется в порядке очереди.</w:t>
      </w:r>
    </w:p>
    <w:p w:rsidR="0023335E" w:rsidRPr="0023335E" w:rsidRDefault="0023335E" w:rsidP="002333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Прием граждан по вопросам предоставления Услуги осуществляется по адресу: г. Вилючинск, ул. Победы, д. 1, 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>. № 6,  понедельник с 10.00 до 13.00, четверг с 15.00 до 18.00.</w:t>
      </w:r>
    </w:p>
    <w:p w:rsidR="0023335E" w:rsidRPr="0023335E" w:rsidRDefault="0023335E" w:rsidP="0023335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1.4.3.</w:t>
      </w:r>
      <w:r w:rsidRPr="002333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Информирование заявителей по предоставлению Услуги осуществляется непосредственно в помещении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Вилючинского городского округа </w:t>
      </w:r>
      <w:r w:rsidRPr="002333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использованием информационных стендов, средств почтовой, телефонной факсимильной связи, посредством размещения в информационных сетях общего пользования (в том числе в сети Интернет), при личном обращении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граждан.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 предоставляемой Услуге осуществляется на официальном сайте органов местного самоуправления Вилючинского городского округа в информационно-телекоммуникационной сети Интернет.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1.4.4. Для получения информации о порядке предоставления Услуги заявитель может обратиться: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по телефону: (415 35) 3-15-41;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по адресу официального сайта органов местного самоуправления Вилючинского городского округа в информационно-телекоммуникационной сети Интернет: </w:t>
      </w:r>
      <w:hyperlink r:id="rId6" w:history="1">
        <w:r w:rsidRPr="0023335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www.viluchinsk-city.ru</w:t>
        </w:r>
      </w:hyperlink>
      <w:r w:rsidRPr="0023335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по адресу электронной почты: 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  <w:lang w:val="en-US"/>
        </w:rPr>
        <w:t>primvgo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>@</w:t>
      </w:r>
      <w:r w:rsidRPr="0023335E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7" w:history="1">
        <w:proofErr w:type="spellStart"/>
        <w:r w:rsidRPr="0023335E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ka</w:t>
        </w:r>
        <w:proofErr w:type="spellEnd"/>
        <w:r w:rsidRPr="0023335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mchatka.ru</w:t>
        </w:r>
      </w:hyperlink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</w:rPr>
        <w:t>zhil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@ 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  <w:lang w:val="en-US"/>
        </w:rPr>
        <w:t>viluchinsk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3335E">
        <w:rPr>
          <w:rFonts w:ascii="Times New Roman" w:eastAsia="Times New Roman" w:hAnsi="Times New Roman" w:cs="Times New Roman"/>
          <w:sz w:val="28"/>
          <w:szCs w:val="28"/>
          <w:lang w:val="en-US"/>
        </w:rPr>
        <w:t>city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1.4.5. Информирование заявителей о предоставляемой Услуге проводится по вопросам: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места расположения администрации Вилючинского городского округа, графика работы, номеров телефонов, факсов, адреса электронной почты;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перечня документов, необходимых для предоставления Услуги, комплектности (достаточности) представленных документов;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источника получения документов, необходимых для предоставления Услуги (орган, организация и их местонахождение);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времени приема и выдачи документов;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сроков предоставления Услуги;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досудебного (внесудебного) порядка обжалования решений и действий (бездействия) Отдела учета и предоставления жилых помещений, а также должностных лиц, муниципальных служащих.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1.4.6. Информирование заявителей по предоставлению Услуги проводится: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посредством личного обращения заявителя. Должностное лицо, ответственное за такое информирование, подробно и в вежливой форме должно дать исчерпывающие ответы на все возникающие у заявителя  вопросы, связанные с предоставлением Услуги;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при помощи телефонной связи. Ответ на телефонный звонок должен содержать информацию о наименовании органа, в который обратился гражда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softHyphen/>
        <w:t>нин, фамилии, имени, отчестве и должности работника, принявшего телефон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softHyphen/>
        <w:t>ный звонок. При невозможности ответить на поставленный вопрос, заявителю рекомендуется обратиться к другому должностному лицу или ему сообщается телефонный номер, по которому можно получить необходимую информацию, либо предлагается обратиться письменно или назначить другое удобное для заявителя время консультации;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посредством письменного консультирования. Письменные разъяснения осуществляются при наличии письменного обращения получателя Услуги. Для получения письменных консультаций заявителю необходимо отправить обращение: по почтовому адресу; на адрес электронной почты; через официальный сайт органов местного самоуправления Вилючинского городского округа в информационно-телекоммуникационной сети Интернет.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Ответ на обращение дается в простой, четкой и понятной форме с указанием фамилии, имени, отчества, номера телефона специалиста-исполнителя. Письменный ответ подписывает глава администрации Вилючинского городского округа.</w:t>
      </w:r>
    </w:p>
    <w:p w:rsidR="0023335E" w:rsidRPr="0023335E" w:rsidRDefault="0023335E" w:rsidP="002333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граждан являются:</w:t>
      </w:r>
    </w:p>
    <w:p w:rsidR="0023335E" w:rsidRPr="0023335E" w:rsidRDefault="0023335E" w:rsidP="002333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1) достоверность предоставляемой информации;</w:t>
      </w:r>
    </w:p>
    <w:p w:rsidR="0023335E" w:rsidRPr="0023335E" w:rsidRDefault="0023335E" w:rsidP="002333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2) четкость и полнота в изложении информации.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1.4.7. На информационных стендах, размещаемых в помещениях администрации Вилючинского городского округа и доступных для свободного посещения заявителей, размещается следующая информация: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полное наименование администрации Вилючинского городского округа, ответственной за предоставление Услуги;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полное наименование Отдела учета и предоставления жилых помещений, непосредственно предоставляющего Услугу;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контактные телефоны, график работы администрации Вилючинского городского округа и Отдела учета и предоставления жилых помещений;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- почтовый адрес, адрес официального сайта органов местного самоуправления Вилючинского городского округа в информационно-телекоммуникационной сети Интернет, электронной почты администрации Вилючинского городского округа и Отдела учета и предоставления жилых помещений;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фамилии, имена, отчества и должности специалистов Отдела учета и предоставления жилых помещений, осуществляющих прием, регистрацию заявлений (запросов) и регистрацию ответов на заявления (запросы);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процедуры предоставления Услуги в текстовом виде и в виде блок-схемы;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Услуги, и требования, предъявляемые к этим документам;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рекомендуемые формы документов для заполнения;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образцы заполнения документов;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извлечения из законодательных и иных нормативных правовых актов, регулирующих деятельность по предоставлению Услуги.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23335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СТАНДАРТ ПРЕДОСТАВЛЕНИЯ МУНИЦИПАЛЬНОЙ УСЛУГИ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left="900"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2.1. Наименование муниципальной услуги – предоставление информации об очередности предоставления жилых помещений на условиях социального найма</w:t>
      </w:r>
      <w:r w:rsidRPr="0023335E">
        <w:rPr>
          <w:rFonts w:ascii="Times New Roman CYR" w:eastAsia="Times New Roman" w:hAnsi="Times New Roman CYR" w:cs="Times New Roman CYR"/>
          <w:sz w:val="28"/>
          <w:szCs w:val="28"/>
        </w:rPr>
        <w:t>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2.2. Результатом предоставления Услуги является</w:t>
      </w:r>
      <w:r w:rsidRPr="0023335E">
        <w:rPr>
          <w:rFonts w:ascii="Arial" w:eastAsia="Times New Roman" w:hAnsi="Arial" w:cs="Arial"/>
          <w:sz w:val="20"/>
          <w:szCs w:val="20"/>
        </w:rPr>
        <w:t xml:space="preserve">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предоставление заявителю информации об очередности предоставления жилых помещений на условиях социального найма на момент обращения</w:t>
      </w:r>
      <w:r w:rsidRPr="0023335E">
        <w:rPr>
          <w:rFonts w:ascii="Times New Roman CYR" w:eastAsia="Times New Roman" w:hAnsi="Times New Roman CYR" w:cs="Times New Roman CYR"/>
          <w:sz w:val="28"/>
          <w:szCs w:val="28"/>
        </w:rPr>
        <w:t>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2.3. Срок предоставления муниципальной услуги.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Письменное обращение гражданина о предоставлении Услуги, в соответствии с Федеральным законом от 02.05.2006 № 59-ФЗ «О порядке рассмотрения обращений граждан Российской Федерации», рассматривается в течение 30 календарных дней со дня регистрации письменного обращения.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При устном обращении гражданина за предоставлением Услуги информация об очередности предоставления жилых помещений на условиях социального найма предоставляется гражданину в ходе личного приема граждан, если изложенные в устном обращении факты и обстоятельства являются очевидными и не требуют дополнительной проверки.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2.4. Правовые основания для предоставления муниципальной услуги.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Предоставление Услуги осуществляется в соответствии со следующими нормативными правовыми актами Российской Федерации, Камчатского края, Вилючинского городского округа, непосредственно регулирующими предоставление Услуги: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Конституцией Российской Федерации («Российская газета», № 237, 25.12.1993);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Федеральным законом от 27.07.2010 № 210-ФЗ «Об организации предоставления государственных и муниципальных услуг» (Собрание законодательства Российской Федерации, 2010, № 31, ст. 4179);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- Жилищным кодексом Российской Федерации от 29.12.2004 № 188-ФЗ («Российская газета», № 1, 12.01.2005);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Федеральным законом от 02.05.2006 № 59-ФЗ «О порядке рассмотрения обращений граждан Российской Федерации» (Собрание законодательства Российской Федерации, 2006, № 19, ст. 2060);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Законом Камчатского края от 04.05.2008 № 52 «О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помещениях, предоставляемых по договорам социального найма» («Официальные Ведомости», № 73 - 74, 13.05.2008);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Уставом Вилючинского городского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ЗАТО города Вилючинска Камчатского края («Официальные Ведомости», № 59 - 68, 31.08.2005).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2.5. Для получения Услуги граждане обращаются в Отдел учета и предоставления жилых помещений с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заявлением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как в письменной форме, так и в устной, при этом представляют следующие документы: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документ, удостоверяющий личность гражданина;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постановление администрации Вилючинского городского округа «О признании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малоимущим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и принятии на учет граждан в качестве нуждающихся в жилых помещениях»;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- справку о принятии на учет в качестве нуждающихся в жилых помещениях.</w:t>
      </w:r>
      <w:proofErr w:type="gramEnd"/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Непредставление указанных документов не является основанием для отказа гражданину в предоставлении Услуги.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2.6. Запрещено требовать от заявителя:</w:t>
      </w:r>
    </w:p>
    <w:p w:rsidR="0023335E" w:rsidRPr="0023335E" w:rsidRDefault="0023335E" w:rsidP="002333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3335E" w:rsidRPr="0023335E" w:rsidRDefault="0023335E" w:rsidP="002333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- представления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Камчатского края и муниципальными правовыми актами Вилючинского городского округа, участвующих в предоставлении муниципальной услуги, за исключением документов, указанных в части 6 статьи 7 Федерального закона от 27.07.2010 № 210-ФЗ «Об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предоставления государственных и муниципальных услуг».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2.7. Основания для отказа в приеме документов, необходимых для предоставления Услуги, отсутствуют.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2.8. Основания для отказа в предоставлении Услуги отсутствуют.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2.9. Услуг, которые являются необходимыми и обязательными для предоставления муниципальной Услуги, в том числе сведений о документе (документах), выдаваемом (выдаваемых) организациями, участвующими в предоставлении муниципальной Услуги, не имеется.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2.10. Предоставление Услуги и информации о ней осуществляется бесплатно.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2.11. Максимальный срок ожидания в очереди при подаче запроса о предоставлении Услуги и при получении результата предоставления Услуги  не должен превышать 15 минут.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2.12. Заявление, поданное в письменной форме, и документы, указанные в пункте 2.5 настоящего Административного регламента, подлежат обязательной регистрации в день их подачи в администрацию Вилючинского городского округа в журнале входящей корреспонденции.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2.13. К местам предоставления Услуги предъявляются следующие требования: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на территории, прилегающей к месторасположению администрации Вилючинского городского округа, должны быть оборудованы места для парковки автотранспортных средств, доступ заявителей к парковочным местам является бесплатным;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здание администрации Вилючинского городского округа должно располагаться с учетом пешеходной доступности не более 10 минут от остановки общественного транспорта;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центральный вход в здание администрации Вилючинского городского округа должен быть оборудован: пандусом, расширенным проходом, позволяющим обеспечить беспрепятственный доступ граждан с ограниченными возможностями, использующих кресла-коляски, и вывеской с полным наименованием учреждения на русском языке.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2.14. К размещению и оформлению помещений предоставления Услуги предъявляются следующие требования: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- в холле здания администрации Вилючинского городского округа на стене должны размещаться указатели расположения отделов и специалистов;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в здании администрации Вилючинского городского округа должны находиться места для ожидания, информирования и приема заявителей;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в помещениях администрации Вилючинского городского округа должен поддерживаться температурный режим - не менее +18 градусов и не более +25 градусов по шкале Цельсия. Помещения должны быть оборудованы в соответствии с санитарными правилами и нормами и с соблюдением необходимых мер безопасности.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2.15. Информирование граждан о порядке предоставления Услуги осуществляется путем публикации информационных материалов в СМИ, размещения информации на информационных стендах в помещениях администрации Вилючинского городского округа, на официальном сайте органов местного самоуправления Вилючинского городского округа в информационно-телекоммуникационной сети Интернет.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2.16. К местам для информирования заявителей о порядке предоставления Услуги, получения информации и заполнения необходимых документов предъявляются следующие требования: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места, предназначенные для ознакомления заявителей с информационными материалами, оборудуются: удобными для обозрения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информационными стендами, стульями и столами для возможности оформления документов;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места для заполнения документов обеспечиваются письменными принадлежностями (шариковая ручка).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2.17. К местам для ожидания заявителей и оборудованию мест ожидания предоставления Услуги предъявляются следующие требования: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для ожидания приема заявителям отводится специальное место, оборудованное: стульями, кресельными секциями либо скамейками (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</w:rPr>
        <w:t>банкетками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>); столами (стойками) для возможности оформления документов; информационными стендами;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количество мест ожидания определяется исходя из фактической нагрузки и возможностей для их размещения в здании;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места ожидания должны соответствовать комфортным условиям для заявителей и оптимальным условиям работы специалистов.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2.18. К местам для приема заявителей о предоставлении Услуги предъявляются следующие требования: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каждое рабочее место специалистов должно быть оборудовано: персональным компьютером с возможностью доступа к необходимым информационным базам данных; столом; стульями;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специалист, ответственный за прием документов, имеет 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</w:rPr>
        <w:t>бейдж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и настольную табличку с указанием должности, фамилии, имени, отчества.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2.19. Показатели доступности и качества муниципальной услуги.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2.19.1. Основными показателями доступности и качества предоставления Услуги являются: количество жалоб от заявителей о нарушениях установленных настоящим Административным регламентом сроков предоставления Услуги, а также количество заявлений в суд по обжалованию действий (бездействия) и решений администрации Вилючинского городского округа, должностных лиц, принимаемых при предоставлении Услуги.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2.19.2. Количество жалоб граждан по вопросам предоставления Услуги оценивается через количество обоснованных жалоб заявителей на качество и доступность Услуги, поступивших в администрацию Вилючинского городского округа за отчетный период.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2.19.3. Количество обжалований в судебном порядке действий (бездействия) и решений по предоставлению Услуги оценивается через отношение количества удовлетворенных судами требований (исков, заявлений) об обжаловании действий администрации Вилючинского городского округа к общему количеству осуществленных действий за отчетный период.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2.19.4. Показателями доступности и качества предоставления Услуги также являются: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соблюдение сроков предоставления Услуги, которое определяется как отношение количества заявлений, исполненных с нарушением сроков, к общему количеству рассмотренных заявлений за отчетный период;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удовлетворенность заявителей доступностью и качеством Услуги;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полнота, актуальность и доступность информации о порядке предоставления Услуги;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доступность получения Услуги;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минимальное количество взаимодействия заявителя с должностными лицами администрации Вилючинского городского округа при предоставлении Услуги;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возможность получения заявителем информации о ходе выполнения запроса о предоставлении Услуги. 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2.20. Иные требования, в том числе учитывающие особенности </w:t>
      </w:r>
      <w:hyperlink w:anchor="sub_206" w:history="1">
        <w:r w:rsidRPr="0023335E">
          <w:rPr>
            <w:rFonts w:ascii="Times New Roman" w:eastAsia="Times New Roman" w:hAnsi="Times New Roman" w:cs="Times New Roman"/>
            <w:color w:val="106BBE"/>
            <w:sz w:val="28"/>
            <w:szCs w:val="28"/>
          </w:rPr>
          <w:t>предоставления Услуги в электронной форме</w:t>
        </w:r>
      </w:hyperlink>
      <w:r w:rsidRPr="0023335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Заявления и документы в целях получения Услуги могут предоставляться по почте либо непосредственно в администрацию Вилючинского городского округа. Кроме того, заявители могут направлять в администрацию Вилючинского городского округа по электронной почте электронную версию подписанного заявления, с приложением электронных копий документов, предусмотренных пунктом 2.5 настоящего Административного регламента.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" w:cs="Times New Roman"/>
          <w:b/>
          <w:bCs/>
          <w:sz w:val="28"/>
          <w:szCs w:val="28"/>
        </w:rPr>
      </w:pPr>
      <w:r w:rsidRPr="0023335E">
        <w:rPr>
          <w:rFonts w:ascii="Times New Roman CYR" w:eastAsia="Times New Roman" w:hAnsi="Times New Roman" w:cs="Times New Roman CYR"/>
          <w:b/>
          <w:bCs/>
          <w:sz w:val="28"/>
          <w:szCs w:val="28"/>
        </w:rPr>
        <w:t xml:space="preserve">3.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СОСТАВ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,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ПОСЛЕДОВАТЕЛЬНОСТЬ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И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СРОКИ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ВЫПОЛНЕНИЯ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АДМИНИСТРАТИВНЫХ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ПРОЦЕДУР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,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ТРЕБОВАНИЯ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К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ПОРЯДКУ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ИХ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ВЫПОЛНЕНИЯ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 CYR" w:eastAsia="Times New Roman" w:hAnsi="Times New Roman" w:cs="Times New Roman"/>
          <w:b/>
          <w:bCs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3.1. Последовательность административных процедур.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Предоставление Услуги включает в себя следующие административные процедуры: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обращение гражданина в Отдел учета и предоставления жилых помещений с запросом о предоставлении Услуги;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уточнение специалистом Отдела учета и предоставления жилых помещений номера очереди заявителя  в списках граждан, состоящих на учете в качестве нуждающихся в жилых помещениях;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внесение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в справку о принятии на учет в качестве нуждающихся в жилых помещениях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сведений о порядке очередности на момент обращения.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3.2. Административные процедуры выполняются 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специалистами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Отдела учета и предоставления жилых помещений в соответствии с блок-схемой последовательности проведения административных процедур при предоставлении Услуги (приложение № 1 к настоящему Административному регламенту).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3.3. Основанием для начала предоставления Услуги является обращение гражданина в Отдел учета и предоставления жилых помещений.</w:t>
      </w:r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Отделом учета и предоставления жилых помещений рассматриваются обращение гражданина и представленные им документы, предусмотренные пунктом 2.5 настоящего Административного регламента, поступившие:</w:t>
      </w:r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при личном приеме, осуществляемом специалистами Отдела учета и предоставления жилых помещений;</w:t>
      </w:r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по почте;</w:t>
      </w:r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- по электронной почте;</w:t>
      </w:r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- переданные лично в администрацию Вилючинского городского округа.</w:t>
      </w:r>
      <w:proofErr w:type="gramEnd"/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Специалист Отдела учета и предоставления жилых помещений, ответственный за предоставление Услуги:</w:t>
      </w:r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устанавливает личность заявителя, в том числе проверяет документ, удостоверяющий личность;</w:t>
      </w:r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проверяет полномочия представителя действовать от имени заявителя.</w:t>
      </w:r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При личном приеме граждан специалист Отдела учета и предоставления жилых помещений уточняет у гражданина сведения, подтверждающие его статус нуждающегося в жилом помещении:</w:t>
      </w:r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в случае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если не произошло изменений в ранее представленных сведениях, гражданин соответствующей распиской подтверждает неизменность ранее предоставленных им сведений;</w:t>
      </w:r>
    </w:p>
    <w:p w:rsidR="0023335E" w:rsidRPr="0023335E" w:rsidRDefault="0023335E" w:rsidP="0023335E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в случае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если в составе сведений о гражданине произошли изменения, гражданин обязан предоставить документы, подтверждающие произошедшие изменения.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Максимальный срок выполнения административных действий составляет 5 минут.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Специалист Отдела учета и предоставления жилых помещений,</w:t>
      </w:r>
      <w:r w:rsidRPr="0023335E">
        <w:rPr>
          <w:rFonts w:ascii="Arial" w:eastAsia="Times New Roman" w:hAnsi="Arial" w:cs="Arial"/>
          <w:sz w:val="20"/>
          <w:szCs w:val="20"/>
        </w:rPr>
        <w:t xml:space="preserve">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ответственный за предоставление Услуги, уточняет номер очереди заявителя в списках граждан, состоящих на учете в качестве нуждающихся в жилых помещениях.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Максимальный срок выполнения административных действий составляет 2 минуты.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3.5.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Специалист Отдела учета и предоставления жилых помещений, ответственный за предоставление Услуги, вносит в справку о принятии на учет в качестве нуждающихся в жилых помещениях сведения о порядке очередности на момент обращения гражданина, либо, в случае утраты гражданином указанной справки, выдает новую справку о принятии на учет в качестве нуждающихся в жилых помещениях, содержащую сведения о порядке очередности на момент обращения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гражданина (приложение № 2 к настоящему Административному регламенту).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Максимальный срок выполнения административных действий составляет 2 минуты.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" w:cs="Times New Roman"/>
          <w:b/>
          <w:bCs/>
          <w:sz w:val="28"/>
          <w:szCs w:val="28"/>
        </w:rPr>
      </w:pPr>
      <w:r w:rsidRPr="0023335E">
        <w:rPr>
          <w:rFonts w:ascii="Times New Roman CYR" w:eastAsia="Times New Roman" w:hAnsi="Times New Roman" w:cs="Times New Roman CYR"/>
          <w:b/>
          <w:bCs/>
          <w:sz w:val="28"/>
          <w:szCs w:val="28"/>
        </w:rPr>
        <w:t xml:space="preserve">4.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ФОРМЫ</w:t>
      </w:r>
      <w:r w:rsidRPr="0023335E">
        <w:rPr>
          <w:rFonts w:ascii="Times New Roman CYR" w:eastAsia="Times New Roman" w:hAnsi="Times New Roman" w:cs="Times New Roman CYR"/>
          <w:b/>
          <w:bCs/>
          <w:sz w:val="28"/>
          <w:szCs w:val="28"/>
        </w:rPr>
        <w:t xml:space="preserve"> </w:t>
      </w:r>
      <w:proofErr w:type="gramStart"/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КОНТРОЛЯ</w:t>
      </w:r>
      <w:r w:rsidRPr="0023335E">
        <w:rPr>
          <w:rFonts w:ascii="Times New Roman CYR" w:eastAsia="Times New Roman" w:hAnsi="Times New Roman" w:cs="Times New Roman CYR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ЗА</w:t>
      </w:r>
      <w:proofErr w:type="gramEnd"/>
      <w:r w:rsidRPr="0023335E">
        <w:rPr>
          <w:rFonts w:ascii="Times New Roman CYR" w:eastAsia="Times New Roman" w:hAnsi="Times New Roman" w:cs="Times New Roman CYR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ИСПОЛНЕНИЕМ</w:t>
      </w:r>
      <w:r w:rsidRPr="0023335E">
        <w:rPr>
          <w:rFonts w:ascii="Times New Roman CYR" w:eastAsia="Times New Roman" w:hAnsi="Times New Roman" w:cs="Times New Roman CYR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АДМИНИСТРАТИВНОГО</w:t>
      </w:r>
      <w:r w:rsidRPr="0023335E">
        <w:rPr>
          <w:rFonts w:ascii="Times New Roman CYR" w:eastAsia="Times New Roman" w:hAnsi="Times New Roman" w:cs="Times New Roman CYR"/>
          <w:b/>
          <w:bC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sz w:val="28"/>
          <w:szCs w:val="28"/>
        </w:rPr>
        <w:t>РЕГЛАМЕНТА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Текущий </w:t>
      </w:r>
      <w:proofErr w:type="gramStart"/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Услуги, специалистами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Отдела учета и предоставления жилых помещений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осуществляется начальником Отдела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учета и предоставления жилых помещений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4.1.1.Текущий контроль осуществляется путем проведения проверок соблюдения и исполнения специалистами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Отдела учета и предоставления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жилых помещений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нормативных правовых актов Российской Федерации, Камчатского края и Вилючинского городского округа, а также положений настоящего Административного регламента.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4.1.2. Начальник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Отдела учета и предоставления жилых помещений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несет ответственность за соблюдение сроков и порядка проведения административных процедур, установленных настоящим Административным регламентом.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4.1.3. Персональная ответственность начальника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Отдела учета и предоставления жилых помещений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закрепляется в его должностной инструкции.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4.2. </w:t>
      </w:r>
      <w:proofErr w:type="gramStart"/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полнотой и качеством предоставления Услуги включает в себя проведение проверок, выявление и устранение нарушений прав получателя Услуги, рассмотрение, принятие решений и подготовку ответов на обращения, содержащие жалобы на решения, действия (бездействие) специалистов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Отдела учета и предоставления жилых помещений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4.2.1. Периодичность проведения проверок может носить плановый характер (осуществляться на основании полугодовых или годовых планов работы администрации Вилючинского городского округа) и внеплановый характер (по конкретному обращению).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4.2.2.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Проверка полноты и качества предоставления Услуги осуществляется на основании распоряжения главы администрации Вилючинского городского округа.</w:t>
      </w: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проведения проверки полноты и качества предоставления Услуги формируется комиссия, в состав которой включаются специалисты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администрации Вилючинского городского округа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>Деятельность комиссии осуществляется в соответствии с планом проведения проверки.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>Акт подписывается председателем комиссии.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4.3. По результатам проведенных проверок, в случае выявления нарушений прав заявителей, осуществляется привлечение виновных лиц к ответственности в соответствии с законодательством Российской Федерации.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4.4. Должностные лица Отдела учета и предоставления жилых помещений несут персональную ответственность за соблюдение 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>сроков и порядка проведения административных процедур, установленных настоящим Административным регламентом.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Персональная ответственность должностных лиц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Отдела учета и предоставления жилых помещений</w:t>
      </w:r>
      <w:r w:rsidRPr="0023335E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закрепляется в их должностных инструкциях.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4.5.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рассмотрением своих заявлений могут осуществлять заявители на основании полученной в Отделе учета и предоставления жилых помещений информации.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4.6. Заявители вправе получать информацию о порядке предоставления Услуги, а также направлять замечания и предложения по улучшению качества предоставления Услуги.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" w:cs="Times New Roman"/>
          <w:b/>
          <w:bCs/>
          <w:caps/>
          <w:sz w:val="28"/>
          <w:szCs w:val="28"/>
        </w:rPr>
      </w:pPr>
      <w:r w:rsidRPr="0023335E">
        <w:rPr>
          <w:rFonts w:ascii="Times New Roman CYR" w:eastAsia="Times New Roman" w:hAnsi="Times New Roman" w:cs="Times New Roman CYR"/>
          <w:b/>
          <w:bCs/>
          <w:caps/>
          <w:sz w:val="28"/>
          <w:szCs w:val="28"/>
        </w:rPr>
        <w:t xml:space="preserve">5. </w:t>
      </w:r>
      <w:r w:rsidRPr="0023335E">
        <w:rPr>
          <w:rFonts w:ascii="Times New Roman CYR" w:eastAsia="Times New Roman" w:hAnsi="Times New Roman" w:cs="Times New Roman"/>
          <w:b/>
          <w:bCs/>
          <w:caps/>
          <w:sz w:val="28"/>
          <w:szCs w:val="28"/>
        </w:rPr>
        <w:t>ДОСУДЕБНЫЙ</w:t>
      </w:r>
      <w:r w:rsidRPr="0023335E">
        <w:rPr>
          <w:rFonts w:ascii="Times New Roman CYR" w:eastAsia="Times New Roman" w:hAnsi="Times New Roman" w:cs="Times New Roman"/>
          <w:b/>
          <w:bCs/>
          <w:caps/>
          <w:sz w:val="28"/>
          <w:szCs w:val="28"/>
        </w:rPr>
        <w:t xml:space="preserve"> (</w:t>
      </w:r>
      <w:r w:rsidRPr="0023335E">
        <w:rPr>
          <w:rFonts w:ascii="Times New Roman CYR" w:eastAsia="Times New Roman" w:hAnsi="Times New Roman" w:cs="Times New Roman"/>
          <w:b/>
          <w:bCs/>
          <w:caps/>
          <w:sz w:val="28"/>
          <w:szCs w:val="28"/>
        </w:rPr>
        <w:t>ВНЕСУДЕБНЫЙ</w:t>
      </w:r>
      <w:r w:rsidRPr="0023335E">
        <w:rPr>
          <w:rFonts w:ascii="Times New Roman CYR" w:eastAsia="Times New Roman" w:hAnsi="Times New Roman" w:cs="Times New Roman"/>
          <w:b/>
          <w:bCs/>
          <w:caps/>
          <w:sz w:val="28"/>
          <w:szCs w:val="28"/>
        </w:rPr>
        <w:t xml:space="preserve">) </w:t>
      </w:r>
      <w:r w:rsidRPr="0023335E">
        <w:rPr>
          <w:rFonts w:ascii="Times New Roman CYR" w:eastAsia="Times New Roman" w:hAnsi="Times New Roman" w:cs="Times New Roman"/>
          <w:b/>
          <w:bCs/>
          <w:caps/>
          <w:sz w:val="28"/>
          <w:szCs w:val="28"/>
        </w:rPr>
        <w:t>ПОРЯДОК</w:t>
      </w:r>
      <w:r w:rsidRPr="0023335E">
        <w:rPr>
          <w:rFonts w:ascii="Times New Roman CYR" w:eastAsia="Times New Roman" w:hAnsi="Times New Roman" w:cs="Times New Roman"/>
          <w:b/>
          <w:bCs/>
          <w:caps/>
          <w:sz w:val="28"/>
          <w:szCs w:val="28"/>
        </w:rPr>
        <w:t xml:space="preserve"> </w:t>
      </w:r>
      <w:r w:rsidRPr="0023335E">
        <w:rPr>
          <w:rFonts w:ascii="Times New Roman CYR" w:eastAsia="Times New Roman" w:hAnsi="Times New Roman" w:cs="Times New Roman"/>
          <w:b/>
          <w:bCs/>
          <w:caps/>
          <w:sz w:val="28"/>
          <w:szCs w:val="28"/>
        </w:rPr>
        <w:t>ОБЖАЛОВАНИЯ</w:t>
      </w:r>
      <w:r w:rsidRPr="0023335E">
        <w:rPr>
          <w:rFonts w:ascii="Times New Roman CYR" w:eastAsia="Times New Roman" w:hAnsi="Times New Roman" w:cs="Times New Roman CYR"/>
          <w:b/>
          <w:bCs/>
          <w:caps/>
          <w:sz w:val="28"/>
          <w:szCs w:val="28"/>
        </w:rPr>
        <w:t xml:space="preserve"> </w:t>
      </w:r>
      <w:r w:rsidRPr="0023335E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решений и действий (бездействиЙ) органа, Предоставляющего  Услугу, А ТАКЖЕ ДОЛЖНОСТНЫХ ЛИЦ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5.1. Заявитель либо представитель заявителя вправе обжаловать действия (бездействие) и решения должностных лиц Отдела учета и предоставления жилых помещений в ходе предоставления Услуги, повлекшие за собой нарушение прав, свобод и законных интересов заявителя.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5.2. Заявитель, подавший жалобу, несет ответственность в соответствии с законодательством за достоверность сведений, содержащихся в представленной жалобе.</w:t>
      </w:r>
    </w:p>
    <w:p w:rsidR="0023335E" w:rsidRPr="0023335E" w:rsidRDefault="0023335E" w:rsidP="002333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5.3. Заявитель может обратиться с жалобой, в том числе в следующих случаях: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нарушение срока регистрации заявления заявителя о предоставлении Услуги;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нарушение срока предоставления Услуги;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Камчатского края и Вилючинского городского округа, для предоставления Услуги;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отказ в приеме у заявителя заявления о предоставлении Услуги и представленных им документов;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отказ в предоставлении Услуги;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затребование с заявителя при предоставлении Услуги платы, не предусмотренной нормативными правовыми актами Российской Федерации, нормативными правовыми актами Камчатского края и Вилючинского городского округа;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- отказ органа, предоставляющего Услугу, должностного лица органа, предоставляющего Услугу,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исправлений.</w:t>
      </w:r>
      <w:proofErr w:type="gramEnd"/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5.4. Жалоба должна содержать: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наименование органа, предоставляющего Услугу, должностного лица органа, предоставляющего Услугу, либо муниципального служащего, решения и действия (бездействие) которых обжалуются;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сведения об обжалуемых решениях и действиях (бездействии) органа, 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предоставляющего Услугу, должностного лица органа, предоставляющего Услугу, либо муниципального служащего;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3335E" w:rsidRPr="0023335E" w:rsidRDefault="0023335E" w:rsidP="00233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5.5. Жалоба подается в Отдел учета и предоставления жилых помещений либо в администрацию Вилючинского городского округа заявителем либо его уполномоченным представителем в письменной форме одним из доступных заявителю способов: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при личном приеме заявителя;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по почте;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по адресу официального сайта органов местного самоуправления Вилючинского городского округа в информационно-телекоммуникационной сети Интернет: </w:t>
      </w:r>
      <w:hyperlink r:id="rId8" w:history="1">
        <w:r w:rsidRPr="0023335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www.viluchinsk-city.ru</w:t>
        </w:r>
      </w:hyperlink>
      <w:r w:rsidRPr="0023335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по адресу электронной почты: 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  <w:lang w:val="en-US"/>
        </w:rPr>
        <w:t>primvgo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>@</w:t>
      </w:r>
      <w:r w:rsidRPr="0023335E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.</w:t>
      </w:r>
      <w:hyperlink r:id="rId9" w:history="1">
        <w:proofErr w:type="spellStart"/>
        <w:r w:rsidRPr="0023335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ka</w:t>
        </w:r>
        <w:proofErr w:type="spellEnd"/>
        <w:r w:rsidRPr="0023335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mchatka.ru</w:t>
        </w:r>
      </w:hyperlink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либо 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</w:rPr>
        <w:t>zhil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@ 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  <w:lang w:val="en-US"/>
        </w:rPr>
        <w:t>viluchinsk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3335E">
        <w:rPr>
          <w:rFonts w:ascii="Times New Roman" w:eastAsia="Times New Roman" w:hAnsi="Times New Roman" w:cs="Times New Roman"/>
          <w:sz w:val="28"/>
          <w:szCs w:val="28"/>
          <w:lang w:val="en-US"/>
        </w:rPr>
        <w:t>city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23335E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23335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через многофункциональный центр предоставления государственных и муниципальных услуг;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с использованием единого портала государственных и муниципальных услуг, портала государственных и муниципальных услуг Камчатского края.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5.6.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70"/>
      <w:bookmarkEnd w:id="1"/>
      <w:r w:rsidRPr="0023335E">
        <w:rPr>
          <w:rFonts w:ascii="Times New Roman" w:eastAsia="Times New Roman" w:hAnsi="Times New Roman" w:cs="Times New Roman"/>
          <w:sz w:val="28"/>
          <w:szCs w:val="28"/>
        </w:rPr>
        <w:t>5.7. В случае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если жалоба подается через представителя заявителя,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представлена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оформленная в соответствии с законодательством Российской Федерации доверенность (для физических лиц);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5.8. Прием жалоб в письменной форме осуществляется начальником Отдела учета и предоставления жилых помещений, предоставляющего Услугу, в месте предоставления Услуги (в месте, где заявитель подавал запрос на получение Услуги, нарушение порядка которой обжалуется, либо в месте, где заявителем получен результат указанной Услуги).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5.9. Время приема жалоб должно совпадать со временем предоставления Услуги.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5.10.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Жалобы на действия (бездействие) должностных лиц Отдела учета и предоставления жилых помещений, предоставляющего Услугу, а также на принятые ими решения направляются в Отдел учета и предоставления жилых помещений, предоставляющий Услугу, и рассматриваются им в порядке, предусмотренном Положением об особенностях подачи и рассмотрения жалоб на решения и действия (бездействие) структурных подразделений администрации Вилючинского городского округа, муниципальных учреждений, предоставляющих муниципальные услуги, и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их должностных лиц, утвержденным постановлением администрации Вилючинского городского округа от 13.05.2013 № 661 (далее - Положение).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При этом срок рассмотрения жалобы исчисляется со дня регистрации жалобы в Отделе учета и предоставления жилых помещений, предоставляющем Услугу.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5.11. В случае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если обжалуются решения начальника Отдела учета и предоставления жилых помещений, жалоба подается в администрацию Вилючинского городского округа и рассматривается в порядке, предусмотренном Положением.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5.12. В случае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если жалоба подана заявителем в Отдел учета и предоставления жилых помещений, в компетенцию которого не входит принятие решения по жалобе, в течение 1 рабочего дня со дня ее регистрации Отдел учета и предоставления жилых помещений направляет жалобу в уполномоченный на ее рассмотрение орган и в письменной форме информирует заявителя о перенаправлении жалобы, за исключением случаев, указанных в </w:t>
      </w:r>
      <w:hyperlink w:anchor="Par107" w:history="1">
        <w:r w:rsidRPr="0023335E">
          <w:rPr>
            <w:rFonts w:ascii="Times New Roman" w:eastAsia="Times New Roman" w:hAnsi="Times New Roman" w:cs="Times New Roman"/>
            <w:sz w:val="28"/>
            <w:szCs w:val="28"/>
          </w:rPr>
          <w:t xml:space="preserve">пункте </w:t>
        </w:r>
      </w:hyperlink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5.15, 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абзаце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3 пункта 5.16 настоящего раздела.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5.13. Жалоба, поступившая в письменной форме в Отдел учета и предоставления жилых помещений, подлежит обязательной регистрации в журнале учета жалоб на решения и действия (бездействие) Отдела учета и предоставления жилых помещений и его должностных лиц (далее - Журнал), не позднее следующего рабочего дня со дня ее поступления с присвоением ей регистрационного номера.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5.14. Жалоба подлежит рассмотрению начальником Отдела учета и предоставления жилых помещений в течение 15 рабочих дней со дня ее регистрации.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В случае обжалования отказа Отдела учета и предоставления жилых помещений, его должностных лиц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регистрации жалобы.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5.15. Отдел учета и предоставления жилых помещений вправе оставить жалобу без ответа в следующих случаях: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- отсутствие в жалобе обратного адреса заявителя или указанный адрес не подлежит прочтению.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5.16. Отдел учета и предоставления жилых помещений отказывает в удовлетворении жалобы в следующих случаях: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наличие решения по жалобе, принятого ранее в соответствии с требованиями Положения в отношении того же заявителя и по тому же предмету жалобы (за исключением случая подачи жалобы тем же заявителем и по тому же предмету жалобы, но с иными доводами).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5.17. 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5.18. Заявитель имеет право на получение информации и документов, необходимых для обоснования и рассмотрения жалобы.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жалобы заявитель имеет право: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представлять дополнительные документы и материалы либо обращаться с просьбой об их истребовании;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обращаться с жалобой на принятое по жалобе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- обращаться с заявлением о прекращении рассмотрения жалобы. 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5.19. По результатам рассмотрения жалобы принимается одно из следующих решений: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- удовлетворение жалобы, в том числе в форме отмены принятого решения, исправления допущенных Отделом учета и предоставления жилых помещений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Камчатского края, а также в иных формах;</w:t>
      </w:r>
      <w:proofErr w:type="gramEnd"/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отказ в удовлетворении жалобы.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5.20. Решение, предусмотренное </w:t>
      </w:r>
      <w:hyperlink w:anchor="Par109" w:history="1">
        <w:r w:rsidRPr="0023335E">
          <w:rPr>
            <w:rFonts w:ascii="Times New Roman" w:eastAsia="Times New Roman" w:hAnsi="Times New Roman" w:cs="Times New Roman"/>
            <w:sz w:val="28"/>
            <w:szCs w:val="28"/>
          </w:rPr>
          <w:t xml:space="preserve">пунктом </w:t>
        </w:r>
      </w:hyperlink>
      <w:r w:rsidRPr="0023335E">
        <w:rPr>
          <w:rFonts w:ascii="Times New Roman" w:eastAsia="Times New Roman" w:hAnsi="Times New Roman" w:cs="Times New Roman"/>
          <w:sz w:val="28"/>
          <w:szCs w:val="28"/>
        </w:rPr>
        <w:t>5.19 настоящего раздела, принимается в форме акта Отдела учета и предоставления жилых помещений.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5.21. При удовлетворении жалобы Отдел учета и предоставления жилых помещений принимает меры по устранению выявленных нарушений, в том числе по выдаче заявителю результата Услуги, не позднее 5 рабочих дней со дня принятия решения, если иное не установлено законодательством Российской Федерации.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5.22.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5.23. В ответе по результатам рассмотрения жалобы указываются: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- наименование органа, предоставляющего Услугу, рассмотревшего жалобу, должность, фамилия, имя, отчество (при наличии) должностного лица, принявшего решение по жалобе;</w:t>
      </w:r>
      <w:proofErr w:type="gramEnd"/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номер, дата, место принятия решения, включая сведения о должностном лице, решение или действия (бездействие) которого обжалуется;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фамилия, имя, отчество (при наличии) или наименование заявителя;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основания для принятия решения по жалобе;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принятое по жалобе решение;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в случае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Услуги;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- сведения о порядке обжалования принятого по жалобе решения.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5.24. Ответ по результатам рассмотрения жалобы подписывается начальником Отдела учета и предоставления жилых помещений.</w:t>
      </w:r>
    </w:p>
    <w:p w:rsidR="0023335E" w:rsidRPr="0023335E" w:rsidRDefault="0023335E" w:rsidP="00233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5.25. 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начальника Отдела учета и предоставления жилых помещений, вид которой установлен законодательством Российской Федерации.</w:t>
      </w: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5.26. В случае установления в ходе или по результатам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или признаков состава преступления начальник Отдела учета и предоставления жилых помещений направляет соответствующие материалы в правоохранительные органы.</w:t>
      </w: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left="4320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23335E">
        <w:rPr>
          <w:rFonts w:ascii="Times New Roman CYR" w:eastAsia="Times New Roman" w:hAnsi="Times New Roman CYR" w:cs="Times New Roman CYR"/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23335E" w:rsidRPr="0023335E" w:rsidRDefault="0023335E" w:rsidP="0023335E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/>
          <w:caps/>
          <w:sz w:val="28"/>
          <w:szCs w:val="28"/>
        </w:rPr>
        <w:t>Блок-схема</w:t>
      </w:r>
    </w:p>
    <w:p w:rsidR="0023335E" w:rsidRPr="0023335E" w:rsidRDefault="0023335E" w:rsidP="0023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/>
          <w:caps/>
          <w:sz w:val="28"/>
          <w:szCs w:val="28"/>
        </w:rPr>
        <w:t>предоставления муниципальной услуги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/>
          <w:caps/>
          <w:sz w:val="28"/>
          <w:szCs w:val="28"/>
        </w:rPr>
        <w:t>«</w:t>
      </w:r>
      <w:r w:rsidRPr="0023335E"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Pr="0023335E">
        <w:rPr>
          <w:rFonts w:ascii="Times New Roman" w:eastAsia="Times New Roman" w:hAnsi="Times New Roman" w:cs="Times New Roman"/>
          <w:b/>
          <w:caps/>
          <w:sz w:val="28"/>
          <w:szCs w:val="28"/>
        </w:rPr>
        <w:t>»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-351790</wp:posOffset>
                </wp:positionH>
                <wp:positionV relativeFrom="paragraph">
                  <wp:posOffset>118110</wp:posOffset>
                </wp:positionV>
                <wp:extent cx="6515100" cy="763270"/>
                <wp:effectExtent l="13970" t="13970" r="5080" b="133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-27.7pt;margin-top:9.3pt;width:513pt;height:60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"/>
            </w:pict>
          </mc:Fallback>
        </mc:AlternateConten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Обращение гражданина в отдел учета и предоставления жилых помещений с запросом о предоставлении Услуги</w:t>
      </w:r>
    </w:p>
    <w:p w:rsidR="0023335E" w:rsidRPr="0023335E" w:rsidRDefault="0023335E" w:rsidP="0023335E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/>
          <w:sz w:val="28"/>
          <w:szCs w:val="28"/>
        </w:rPr>
        <w:t>Срок выполнения административных действий – 5 минут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109220</wp:posOffset>
                </wp:positionV>
                <wp:extent cx="0" cy="571500"/>
                <wp:effectExtent l="60960" t="12700" r="53340" b="1587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8.6pt" to="243pt,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">
                <v:stroke endarrow="block"/>
              </v:line>
            </w:pict>
          </mc:Fallback>
        </mc:AlternateConten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-351790</wp:posOffset>
                </wp:positionH>
                <wp:positionV relativeFrom="paragraph">
                  <wp:posOffset>113030</wp:posOffset>
                </wp:positionV>
                <wp:extent cx="6515100" cy="918210"/>
                <wp:effectExtent l="13970" t="10795" r="5080" b="1397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918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-27.7pt;margin-top:8.9pt;width:513pt;height:72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"/>
            </w:pict>
          </mc:Fallback>
        </mc:AlternateConten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Уточнение специалистом отдела учета и предоставления жилых помещений номера очереди заявителя в списках граждан, состоящих на учете в качестве нуждающихся в жилых помещениях</w:t>
      </w:r>
    </w:p>
    <w:p w:rsidR="0023335E" w:rsidRPr="0023335E" w:rsidRDefault="0023335E" w:rsidP="0023335E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/>
          <w:sz w:val="28"/>
          <w:szCs w:val="28"/>
        </w:rPr>
        <w:t>Срок выполнения административных действий – 2 минуты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74295</wp:posOffset>
                </wp:positionV>
                <wp:extent cx="0" cy="571500"/>
                <wp:effectExtent l="60960" t="13335" r="53340" b="152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5.85pt" to="243pt,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">
                <v:stroke endarrow="block"/>
              </v:line>
            </w:pict>
          </mc:Fallback>
        </mc:AlternateConten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-351790</wp:posOffset>
                </wp:positionH>
                <wp:positionV relativeFrom="paragraph">
                  <wp:posOffset>32385</wp:posOffset>
                </wp:positionV>
                <wp:extent cx="6515100" cy="914400"/>
                <wp:effectExtent l="13970" t="13335" r="5080" b="571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27.7pt;margin-top:2.55pt;width:513pt;height:1in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"/>
            </w:pict>
          </mc:Fallback>
        </mc:AlternateConten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Внесение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в справку о принятии на учет в качестве нуждающихся в жилых помещениях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сведений о порядке очередности на момент обращения</w:t>
      </w:r>
    </w:p>
    <w:p w:rsidR="0023335E" w:rsidRPr="0023335E" w:rsidRDefault="0023335E" w:rsidP="0023335E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/>
          <w:sz w:val="28"/>
          <w:szCs w:val="28"/>
        </w:rPr>
        <w:t>Срок выполнения административных действий – 2 минуты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2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left="4320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23335E">
        <w:rPr>
          <w:rFonts w:ascii="Times New Roman CYR" w:eastAsia="Times New Roman" w:hAnsi="Times New Roman CYR" w:cs="Times New Roman CYR"/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Pr="0023335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23335E" w:rsidRPr="0023335E" w:rsidRDefault="0023335E" w:rsidP="0023335E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b/>
          <w:sz w:val="28"/>
          <w:szCs w:val="28"/>
        </w:rPr>
        <w:t>СПРАВКА</w:t>
      </w:r>
    </w:p>
    <w:p w:rsidR="0023335E" w:rsidRPr="0023335E" w:rsidRDefault="0023335E" w:rsidP="0023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23335E">
        <w:rPr>
          <w:rFonts w:ascii="Times New Roman" w:eastAsia="Times New Roman" w:hAnsi="Times New Roman" w:cs="Times New Roman"/>
          <w:b/>
          <w:sz w:val="28"/>
          <w:szCs w:val="28"/>
        </w:rPr>
        <w:t>о принятии на учете в качестве нуждающихся в жилых помещениях</w:t>
      </w:r>
      <w:proofErr w:type="gramEnd"/>
    </w:p>
    <w:p w:rsidR="0023335E" w:rsidRPr="0023335E" w:rsidRDefault="0023335E" w:rsidP="0023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335E" w:rsidRPr="0023335E" w:rsidRDefault="0023335E" w:rsidP="0023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335E" w:rsidRPr="0023335E" w:rsidRDefault="0023335E" w:rsidP="0023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Дана________________________________________________________________</w:t>
      </w:r>
    </w:p>
    <w:p w:rsidR="0023335E" w:rsidRPr="0023335E" w:rsidRDefault="0023335E" w:rsidP="0023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проживающем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у(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>ей) по адресу: __________________________________________</w:t>
      </w:r>
    </w:p>
    <w:p w:rsidR="0023335E" w:rsidRPr="0023335E" w:rsidRDefault="0023335E" w:rsidP="002333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в том, что он (она) состоит на учете граждан в качестве нуждающихся в жилых помещениях при администрации Вилючинского городского округа с «_____» _____________20___года. </w:t>
      </w:r>
    </w:p>
    <w:p w:rsidR="0023335E" w:rsidRPr="0023335E" w:rsidRDefault="0023335E" w:rsidP="002333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Постановление администрации Вилючинского городского округа от «___» ___________ № __________ «О признании малоимущи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>ей) и принятии ________________________________ на учет граждан в качестве нуждающихся в жилых помещениях».</w:t>
      </w:r>
    </w:p>
    <w:p w:rsidR="0023335E" w:rsidRPr="0023335E" w:rsidRDefault="0023335E" w:rsidP="002333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Состав семьи:_______________________________________________________</w:t>
      </w:r>
    </w:p>
    <w:p w:rsidR="0023335E" w:rsidRPr="0023335E" w:rsidRDefault="0023335E" w:rsidP="0023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Номер очереди по состоянию </w:t>
      </w:r>
      <w:proofErr w:type="gramStart"/>
      <w:r w:rsidRPr="0023335E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20____год_________________________________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left="3420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20____год_________________________________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left="3420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20____год_________________________________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left="3420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20____год_________________________________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ind w:left="3420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20____год_________________________________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 xml:space="preserve">Специалист отдела учета 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3335E">
        <w:rPr>
          <w:rFonts w:ascii="Times New Roman" w:eastAsia="Times New Roman" w:hAnsi="Times New Roman" w:cs="Times New Roman"/>
          <w:sz w:val="28"/>
          <w:szCs w:val="28"/>
        </w:rPr>
        <w:t>и предоставления жилых помещений ____________________________________</w:t>
      </w: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3335E" w:rsidRPr="0023335E" w:rsidRDefault="0023335E" w:rsidP="0023335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3335E">
        <w:rPr>
          <w:rFonts w:ascii="Times New Roman" w:eastAsia="Times New Roman" w:hAnsi="Times New Roman" w:cs="Times New Roman"/>
        </w:rPr>
        <w:t>Примечание: граждане, состоящие на учете, обязаны проходить перерегистрацию в период с 1 января по 31 марта, а также своевременно сообщать об изменениях, происшедших в составе семьи.</w:t>
      </w:r>
    </w:p>
    <w:p w:rsidR="0023335E" w:rsidRDefault="0023335E"/>
    <w:sectPr w:rsidR="0023335E" w:rsidSect="00DC376C"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/>
      </w:rPr>
    </w:lvl>
  </w:abstractNum>
  <w:abstractNum w:abstractNumId="1">
    <w:nsid w:val="027A28AB"/>
    <w:multiLevelType w:val="hybridMultilevel"/>
    <w:tmpl w:val="B4E08A6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36BE61A1"/>
    <w:multiLevelType w:val="multilevel"/>
    <w:tmpl w:val="713C812C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4A8633D3"/>
    <w:multiLevelType w:val="hybridMultilevel"/>
    <w:tmpl w:val="DE9A3FF2"/>
    <w:lvl w:ilvl="0" w:tplc="5ED6AC84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4">
    <w:nsid w:val="5A564F2A"/>
    <w:multiLevelType w:val="hybridMultilevel"/>
    <w:tmpl w:val="655854E2"/>
    <w:lvl w:ilvl="0" w:tplc="45EE454C">
      <w:start w:val="1"/>
      <w:numFmt w:val="bullet"/>
      <w:lvlText w:val="?"/>
      <w:lvlJc w:val="left"/>
      <w:pPr>
        <w:ind w:left="1440" w:hanging="360"/>
      </w:pPr>
      <w:rPr>
        <w:rFonts w:ascii="Symbol" w:hAnsi="Symbol" w:hint="default"/>
      </w:rPr>
    </w:lvl>
    <w:lvl w:ilvl="1" w:tplc="45EE454C">
      <w:start w:val="1"/>
      <w:numFmt w:val="bullet"/>
      <w:lvlText w:val="?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?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?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?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?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?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71005B3F"/>
    <w:multiLevelType w:val="multilevel"/>
    <w:tmpl w:val="769A628A"/>
    <w:lvl w:ilvl="0">
      <w:start w:val="18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72A0284B"/>
    <w:multiLevelType w:val="hybridMultilevel"/>
    <w:tmpl w:val="F4667DC2"/>
    <w:lvl w:ilvl="0" w:tplc="8CE6B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CBB"/>
    <w:rsid w:val="00007012"/>
    <w:rsid w:val="00010098"/>
    <w:rsid w:val="00010A1F"/>
    <w:rsid w:val="0001430C"/>
    <w:rsid w:val="00021187"/>
    <w:rsid w:val="00027C8F"/>
    <w:rsid w:val="00030F3E"/>
    <w:rsid w:val="00030F47"/>
    <w:rsid w:val="000351A0"/>
    <w:rsid w:val="00056393"/>
    <w:rsid w:val="0006507E"/>
    <w:rsid w:val="00074B6C"/>
    <w:rsid w:val="0007737B"/>
    <w:rsid w:val="00080C34"/>
    <w:rsid w:val="000828D9"/>
    <w:rsid w:val="00084E8A"/>
    <w:rsid w:val="0009117D"/>
    <w:rsid w:val="000A1D77"/>
    <w:rsid w:val="000A222E"/>
    <w:rsid w:val="000A254E"/>
    <w:rsid w:val="000A63DA"/>
    <w:rsid w:val="000B0127"/>
    <w:rsid w:val="000B3654"/>
    <w:rsid w:val="000C092D"/>
    <w:rsid w:val="000D1018"/>
    <w:rsid w:val="000D7C2C"/>
    <w:rsid w:val="000E0DA8"/>
    <w:rsid w:val="000F00C2"/>
    <w:rsid w:val="000F4994"/>
    <w:rsid w:val="000F7B32"/>
    <w:rsid w:val="00102CDD"/>
    <w:rsid w:val="00112FD8"/>
    <w:rsid w:val="00116AC4"/>
    <w:rsid w:val="00124AE3"/>
    <w:rsid w:val="001320CD"/>
    <w:rsid w:val="001338C6"/>
    <w:rsid w:val="0013748B"/>
    <w:rsid w:val="00143AD3"/>
    <w:rsid w:val="001459AE"/>
    <w:rsid w:val="0015501E"/>
    <w:rsid w:val="0016141E"/>
    <w:rsid w:val="00171141"/>
    <w:rsid w:val="00175550"/>
    <w:rsid w:val="00181662"/>
    <w:rsid w:val="001846F6"/>
    <w:rsid w:val="00184C12"/>
    <w:rsid w:val="00185098"/>
    <w:rsid w:val="0019102B"/>
    <w:rsid w:val="00192766"/>
    <w:rsid w:val="001B0FB5"/>
    <w:rsid w:val="001B2E29"/>
    <w:rsid w:val="001B5D9C"/>
    <w:rsid w:val="001C2997"/>
    <w:rsid w:val="001C48FF"/>
    <w:rsid w:val="001C5913"/>
    <w:rsid w:val="001C6A34"/>
    <w:rsid w:val="001E02D4"/>
    <w:rsid w:val="001E554D"/>
    <w:rsid w:val="001E759A"/>
    <w:rsid w:val="001F3AE8"/>
    <w:rsid w:val="001F6B42"/>
    <w:rsid w:val="00200957"/>
    <w:rsid w:val="00215577"/>
    <w:rsid w:val="0023335E"/>
    <w:rsid w:val="00234226"/>
    <w:rsid w:val="002367A6"/>
    <w:rsid w:val="00245DB0"/>
    <w:rsid w:val="00247769"/>
    <w:rsid w:val="002611FC"/>
    <w:rsid w:val="00270F93"/>
    <w:rsid w:val="0028457E"/>
    <w:rsid w:val="00290B87"/>
    <w:rsid w:val="002A71B5"/>
    <w:rsid w:val="002B1353"/>
    <w:rsid w:val="002B2701"/>
    <w:rsid w:val="002B48C4"/>
    <w:rsid w:val="002B5E96"/>
    <w:rsid w:val="002B7D13"/>
    <w:rsid w:val="002B7DC8"/>
    <w:rsid w:val="002C1B83"/>
    <w:rsid w:val="002C207A"/>
    <w:rsid w:val="002C37C2"/>
    <w:rsid w:val="002C7FC0"/>
    <w:rsid w:val="002E2D8C"/>
    <w:rsid w:val="002F58AB"/>
    <w:rsid w:val="00302BED"/>
    <w:rsid w:val="003109EB"/>
    <w:rsid w:val="00310DEB"/>
    <w:rsid w:val="00312A16"/>
    <w:rsid w:val="00316B6C"/>
    <w:rsid w:val="00316D53"/>
    <w:rsid w:val="00332B82"/>
    <w:rsid w:val="00335015"/>
    <w:rsid w:val="003350F2"/>
    <w:rsid w:val="00340791"/>
    <w:rsid w:val="003439C7"/>
    <w:rsid w:val="0034689A"/>
    <w:rsid w:val="00350FE5"/>
    <w:rsid w:val="003551DE"/>
    <w:rsid w:val="00360CEC"/>
    <w:rsid w:val="003758EC"/>
    <w:rsid w:val="00382387"/>
    <w:rsid w:val="00391DD7"/>
    <w:rsid w:val="00393333"/>
    <w:rsid w:val="0039351E"/>
    <w:rsid w:val="00397BBB"/>
    <w:rsid w:val="00397CFE"/>
    <w:rsid w:val="003A13DD"/>
    <w:rsid w:val="003A1FAB"/>
    <w:rsid w:val="003A22B3"/>
    <w:rsid w:val="003A4D7E"/>
    <w:rsid w:val="003A70C2"/>
    <w:rsid w:val="003C0E3C"/>
    <w:rsid w:val="003C1008"/>
    <w:rsid w:val="003C4CF9"/>
    <w:rsid w:val="003D050B"/>
    <w:rsid w:val="003D22D8"/>
    <w:rsid w:val="003E016C"/>
    <w:rsid w:val="003E1FDF"/>
    <w:rsid w:val="003F2E83"/>
    <w:rsid w:val="003F638C"/>
    <w:rsid w:val="003F72EA"/>
    <w:rsid w:val="00400F52"/>
    <w:rsid w:val="00400FCD"/>
    <w:rsid w:val="00402FCF"/>
    <w:rsid w:val="00410CBD"/>
    <w:rsid w:val="00415204"/>
    <w:rsid w:val="00424180"/>
    <w:rsid w:val="00425C0B"/>
    <w:rsid w:val="00426FCC"/>
    <w:rsid w:val="004327E1"/>
    <w:rsid w:val="00432B0D"/>
    <w:rsid w:val="00433BBB"/>
    <w:rsid w:val="00433CDB"/>
    <w:rsid w:val="00441CBB"/>
    <w:rsid w:val="004548A4"/>
    <w:rsid w:val="004647DA"/>
    <w:rsid w:val="004652A3"/>
    <w:rsid w:val="00466605"/>
    <w:rsid w:val="00470175"/>
    <w:rsid w:val="00473086"/>
    <w:rsid w:val="00477FAE"/>
    <w:rsid w:val="00491B11"/>
    <w:rsid w:val="004924A3"/>
    <w:rsid w:val="00493168"/>
    <w:rsid w:val="00495663"/>
    <w:rsid w:val="00495C60"/>
    <w:rsid w:val="004A1222"/>
    <w:rsid w:val="004A30DE"/>
    <w:rsid w:val="004B2DFE"/>
    <w:rsid w:val="004B4495"/>
    <w:rsid w:val="004B5F21"/>
    <w:rsid w:val="004C3B84"/>
    <w:rsid w:val="004D488C"/>
    <w:rsid w:val="004D6416"/>
    <w:rsid w:val="004D653B"/>
    <w:rsid w:val="004F042E"/>
    <w:rsid w:val="00507830"/>
    <w:rsid w:val="00507B94"/>
    <w:rsid w:val="00536287"/>
    <w:rsid w:val="00543602"/>
    <w:rsid w:val="00550F48"/>
    <w:rsid w:val="00557199"/>
    <w:rsid w:val="0055772F"/>
    <w:rsid w:val="005725B2"/>
    <w:rsid w:val="00574EB9"/>
    <w:rsid w:val="0057523E"/>
    <w:rsid w:val="00576E86"/>
    <w:rsid w:val="005871AF"/>
    <w:rsid w:val="00590C25"/>
    <w:rsid w:val="005919A5"/>
    <w:rsid w:val="005B15EE"/>
    <w:rsid w:val="005B3007"/>
    <w:rsid w:val="005C07EC"/>
    <w:rsid w:val="005C3D69"/>
    <w:rsid w:val="005C4A26"/>
    <w:rsid w:val="005D34C0"/>
    <w:rsid w:val="005D4EC5"/>
    <w:rsid w:val="005D7499"/>
    <w:rsid w:val="005E59C6"/>
    <w:rsid w:val="005E746D"/>
    <w:rsid w:val="00600419"/>
    <w:rsid w:val="0060128F"/>
    <w:rsid w:val="006044EE"/>
    <w:rsid w:val="006172F1"/>
    <w:rsid w:val="006253B7"/>
    <w:rsid w:val="00636FE7"/>
    <w:rsid w:val="00645D6B"/>
    <w:rsid w:val="00660EF7"/>
    <w:rsid w:val="00664575"/>
    <w:rsid w:val="00666124"/>
    <w:rsid w:val="00666497"/>
    <w:rsid w:val="00670CAF"/>
    <w:rsid w:val="0067726A"/>
    <w:rsid w:val="006831EF"/>
    <w:rsid w:val="00690226"/>
    <w:rsid w:val="006B3329"/>
    <w:rsid w:val="006B6D3B"/>
    <w:rsid w:val="006C14CC"/>
    <w:rsid w:val="006C1DC7"/>
    <w:rsid w:val="006D1BD7"/>
    <w:rsid w:val="006D6461"/>
    <w:rsid w:val="006E3254"/>
    <w:rsid w:val="006E4BAB"/>
    <w:rsid w:val="006F0E64"/>
    <w:rsid w:val="006F2EAC"/>
    <w:rsid w:val="00701A5B"/>
    <w:rsid w:val="00710C1A"/>
    <w:rsid w:val="00724AF3"/>
    <w:rsid w:val="00725C8D"/>
    <w:rsid w:val="007305AC"/>
    <w:rsid w:val="007341F4"/>
    <w:rsid w:val="00750723"/>
    <w:rsid w:val="007538FD"/>
    <w:rsid w:val="00755DEC"/>
    <w:rsid w:val="00761318"/>
    <w:rsid w:val="00762E10"/>
    <w:rsid w:val="007704B2"/>
    <w:rsid w:val="00771E11"/>
    <w:rsid w:val="00775688"/>
    <w:rsid w:val="00781604"/>
    <w:rsid w:val="007827B5"/>
    <w:rsid w:val="0078663F"/>
    <w:rsid w:val="007907FF"/>
    <w:rsid w:val="007920B7"/>
    <w:rsid w:val="00792840"/>
    <w:rsid w:val="007928CA"/>
    <w:rsid w:val="00795B99"/>
    <w:rsid w:val="007A2A94"/>
    <w:rsid w:val="007A343C"/>
    <w:rsid w:val="007B1B59"/>
    <w:rsid w:val="007B34E1"/>
    <w:rsid w:val="007C162D"/>
    <w:rsid w:val="007D4673"/>
    <w:rsid w:val="007D5A34"/>
    <w:rsid w:val="007E2BAD"/>
    <w:rsid w:val="007E5709"/>
    <w:rsid w:val="007E57C3"/>
    <w:rsid w:val="007F09C4"/>
    <w:rsid w:val="007F4B0B"/>
    <w:rsid w:val="007F5A79"/>
    <w:rsid w:val="007F5B7E"/>
    <w:rsid w:val="007F70D9"/>
    <w:rsid w:val="00814266"/>
    <w:rsid w:val="008166F6"/>
    <w:rsid w:val="00822A33"/>
    <w:rsid w:val="00824D9F"/>
    <w:rsid w:val="0083005F"/>
    <w:rsid w:val="00833A24"/>
    <w:rsid w:val="00844302"/>
    <w:rsid w:val="008470C1"/>
    <w:rsid w:val="0085056B"/>
    <w:rsid w:val="00855966"/>
    <w:rsid w:val="008600EF"/>
    <w:rsid w:val="00864C56"/>
    <w:rsid w:val="00880734"/>
    <w:rsid w:val="00884462"/>
    <w:rsid w:val="00890DE4"/>
    <w:rsid w:val="00894A60"/>
    <w:rsid w:val="008A68D4"/>
    <w:rsid w:val="008B0CE5"/>
    <w:rsid w:val="008B28A9"/>
    <w:rsid w:val="008B2D30"/>
    <w:rsid w:val="008C2421"/>
    <w:rsid w:val="008D1ADB"/>
    <w:rsid w:val="008D41B5"/>
    <w:rsid w:val="008D42C0"/>
    <w:rsid w:val="008D6C80"/>
    <w:rsid w:val="008D7A33"/>
    <w:rsid w:val="008E131C"/>
    <w:rsid w:val="008E25DC"/>
    <w:rsid w:val="008E3571"/>
    <w:rsid w:val="008F0170"/>
    <w:rsid w:val="008F22C4"/>
    <w:rsid w:val="008F43ED"/>
    <w:rsid w:val="0090266C"/>
    <w:rsid w:val="0090504D"/>
    <w:rsid w:val="00913660"/>
    <w:rsid w:val="00913818"/>
    <w:rsid w:val="009209CA"/>
    <w:rsid w:val="00923827"/>
    <w:rsid w:val="009266C1"/>
    <w:rsid w:val="0092736D"/>
    <w:rsid w:val="00927934"/>
    <w:rsid w:val="009340B4"/>
    <w:rsid w:val="00943F39"/>
    <w:rsid w:val="00943F4B"/>
    <w:rsid w:val="009548FA"/>
    <w:rsid w:val="00956E00"/>
    <w:rsid w:val="009608FB"/>
    <w:rsid w:val="00967DC0"/>
    <w:rsid w:val="00970640"/>
    <w:rsid w:val="009725AC"/>
    <w:rsid w:val="00973BBB"/>
    <w:rsid w:val="00986905"/>
    <w:rsid w:val="0099213D"/>
    <w:rsid w:val="009924A0"/>
    <w:rsid w:val="009969D8"/>
    <w:rsid w:val="00997437"/>
    <w:rsid w:val="009A4E09"/>
    <w:rsid w:val="009A4F32"/>
    <w:rsid w:val="009B262F"/>
    <w:rsid w:val="009B448D"/>
    <w:rsid w:val="009B546A"/>
    <w:rsid w:val="009B6B77"/>
    <w:rsid w:val="009B74B6"/>
    <w:rsid w:val="009B7D09"/>
    <w:rsid w:val="009D126C"/>
    <w:rsid w:val="009D745B"/>
    <w:rsid w:val="009F7DBE"/>
    <w:rsid w:val="00A02470"/>
    <w:rsid w:val="00A02811"/>
    <w:rsid w:val="00A044D7"/>
    <w:rsid w:val="00A0469B"/>
    <w:rsid w:val="00A128AF"/>
    <w:rsid w:val="00A23D43"/>
    <w:rsid w:val="00A2716F"/>
    <w:rsid w:val="00A34ED6"/>
    <w:rsid w:val="00A41EA4"/>
    <w:rsid w:val="00A44E5E"/>
    <w:rsid w:val="00A55ED4"/>
    <w:rsid w:val="00A671F3"/>
    <w:rsid w:val="00A84D64"/>
    <w:rsid w:val="00A85D17"/>
    <w:rsid w:val="00A86EA7"/>
    <w:rsid w:val="00A95665"/>
    <w:rsid w:val="00A96011"/>
    <w:rsid w:val="00AA2001"/>
    <w:rsid w:val="00AA2682"/>
    <w:rsid w:val="00AB2BA5"/>
    <w:rsid w:val="00AB4F64"/>
    <w:rsid w:val="00AB5D14"/>
    <w:rsid w:val="00AC56A2"/>
    <w:rsid w:val="00AD58F2"/>
    <w:rsid w:val="00AD6D23"/>
    <w:rsid w:val="00AE40C3"/>
    <w:rsid w:val="00AE4368"/>
    <w:rsid w:val="00AE4985"/>
    <w:rsid w:val="00AF2BB6"/>
    <w:rsid w:val="00AF4E92"/>
    <w:rsid w:val="00B0302A"/>
    <w:rsid w:val="00B03E73"/>
    <w:rsid w:val="00B04728"/>
    <w:rsid w:val="00B06019"/>
    <w:rsid w:val="00B17013"/>
    <w:rsid w:val="00B258BD"/>
    <w:rsid w:val="00B25B6E"/>
    <w:rsid w:val="00B35C6A"/>
    <w:rsid w:val="00B36A8B"/>
    <w:rsid w:val="00B46B53"/>
    <w:rsid w:val="00B626D1"/>
    <w:rsid w:val="00B678C0"/>
    <w:rsid w:val="00B710EF"/>
    <w:rsid w:val="00B72E92"/>
    <w:rsid w:val="00B7413D"/>
    <w:rsid w:val="00B76BC6"/>
    <w:rsid w:val="00B80E27"/>
    <w:rsid w:val="00B94C79"/>
    <w:rsid w:val="00BB3372"/>
    <w:rsid w:val="00BB39BA"/>
    <w:rsid w:val="00BB437A"/>
    <w:rsid w:val="00BC786B"/>
    <w:rsid w:val="00BD05E3"/>
    <w:rsid w:val="00BD4979"/>
    <w:rsid w:val="00BD54F3"/>
    <w:rsid w:val="00BD6493"/>
    <w:rsid w:val="00BD6584"/>
    <w:rsid w:val="00BE3273"/>
    <w:rsid w:val="00BE5D8E"/>
    <w:rsid w:val="00BE7A19"/>
    <w:rsid w:val="00C06B03"/>
    <w:rsid w:val="00C12717"/>
    <w:rsid w:val="00C1394A"/>
    <w:rsid w:val="00C13C8A"/>
    <w:rsid w:val="00C36D74"/>
    <w:rsid w:val="00C404DB"/>
    <w:rsid w:val="00C41028"/>
    <w:rsid w:val="00C4415B"/>
    <w:rsid w:val="00C52577"/>
    <w:rsid w:val="00C53476"/>
    <w:rsid w:val="00C541DE"/>
    <w:rsid w:val="00C546B0"/>
    <w:rsid w:val="00C61A88"/>
    <w:rsid w:val="00C6238F"/>
    <w:rsid w:val="00C75F05"/>
    <w:rsid w:val="00C858DE"/>
    <w:rsid w:val="00C94067"/>
    <w:rsid w:val="00CA7D1B"/>
    <w:rsid w:val="00CB429B"/>
    <w:rsid w:val="00CD11BD"/>
    <w:rsid w:val="00CD19AA"/>
    <w:rsid w:val="00CD1AFC"/>
    <w:rsid w:val="00CD1F92"/>
    <w:rsid w:val="00CD5B54"/>
    <w:rsid w:val="00D0358B"/>
    <w:rsid w:val="00D064E1"/>
    <w:rsid w:val="00D073F9"/>
    <w:rsid w:val="00D14B37"/>
    <w:rsid w:val="00D2260B"/>
    <w:rsid w:val="00D22980"/>
    <w:rsid w:val="00D22BDD"/>
    <w:rsid w:val="00D31B5E"/>
    <w:rsid w:val="00D321B0"/>
    <w:rsid w:val="00D42216"/>
    <w:rsid w:val="00D44556"/>
    <w:rsid w:val="00D540EA"/>
    <w:rsid w:val="00D700BA"/>
    <w:rsid w:val="00D702B1"/>
    <w:rsid w:val="00D71643"/>
    <w:rsid w:val="00D75B37"/>
    <w:rsid w:val="00D95ED7"/>
    <w:rsid w:val="00D97165"/>
    <w:rsid w:val="00D973A0"/>
    <w:rsid w:val="00DA0F3E"/>
    <w:rsid w:val="00DA1DB4"/>
    <w:rsid w:val="00DB4617"/>
    <w:rsid w:val="00DB65FA"/>
    <w:rsid w:val="00DB789D"/>
    <w:rsid w:val="00DD4250"/>
    <w:rsid w:val="00E0188A"/>
    <w:rsid w:val="00E05A69"/>
    <w:rsid w:val="00E077C5"/>
    <w:rsid w:val="00E1270B"/>
    <w:rsid w:val="00E16F88"/>
    <w:rsid w:val="00E17381"/>
    <w:rsid w:val="00E177B0"/>
    <w:rsid w:val="00E2303B"/>
    <w:rsid w:val="00E2557C"/>
    <w:rsid w:val="00E2586E"/>
    <w:rsid w:val="00E31D10"/>
    <w:rsid w:val="00E32C44"/>
    <w:rsid w:val="00E40165"/>
    <w:rsid w:val="00E45582"/>
    <w:rsid w:val="00E45A62"/>
    <w:rsid w:val="00E52338"/>
    <w:rsid w:val="00E535A5"/>
    <w:rsid w:val="00E646DF"/>
    <w:rsid w:val="00E74047"/>
    <w:rsid w:val="00E87200"/>
    <w:rsid w:val="00E956A8"/>
    <w:rsid w:val="00E95975"/>
    <w:rsid w:val="00E95A16"/>
    <w:rsid w:val="00E97DE3"/>
    <w:rsid w:val="00EA111C"/>
    <w:rsid w:val="00EA3653"/>
    <w:rsid w:val="00EA72D0"/>
    <w:rsid w:val="00EB34ED"/>
    <w:rsid w:val="00EB55BE"/>
    <w:rsid w:val="00EB5A35"/>
    <w:rsid w:val="00EB67AE"/>
    <w:rsid w:val="00EC12EE"/>
    <w:rsid w:val="00EC2279"/>
    <w:rsid w:val="00EC2850"/>
    <w:rsid w:val="00EC4A54"/>
    <w:rsid w:val="00ED4FE5"/>
    <w:rsid w:val="00ED61DC"/>
    <w:rsid w:val="00ED721D"/>
    <w:rsid w:val="00EE0196"/>
    <w:rsid w:val="00EE1897"/>
    <w:rsid w:val="00EE1E9C"/>
    <w:rsid w:val="00EE283F"/>
    <w:rsid w:val="00EE2B2F"/>
    <w:rsid w:val="00EF2140"/>
    <w:rsid w:val="00EF6D6A"/>
    <w:rsid w:val="00EF79D5"/>
    <w:rsid w:val="00F00037"/>
    <w:rsid w:val="00F0090C"/>
    <w:rsid w:val="00F01FB8"/>
    <w:rsid w:val="00F04ED2"/>
    <w:rsid w:val="00F0751D"/>
    <w:rsid w:val="00F12812"/>
    <w:rsid w:val="00F140DB"/>
    <w:rsid w:val="00F16DC2"/>
    <w:rsid w:val="00F1728A"/>
    <w:rsid w:val="00F20106"/>
    <w:rsid w:val="00F203FF"/>
    <w:rsid w:val="00F27584"/>
    <w:rsid w:val="00F3369A"/>
    <w:rsid w:val="00F426B9"/>
    <w:rsid w:val="00F4721F"/>
    <w:rsid w:val="00F55CC7"/>
    <w:rsid w:val="00F60780"/>
    <w:rsid w:val="00F60BA7"/>
    <w:rsid w:val="00F9578B"/>
    <w:rsid w:val="00F96E5F"/>
    <w:rsid w:val="00FA0886"/>
    <w:rsid w:val="00FA77F4"/>
    <w:rsid w:val="00FB1D8B"/>
    <w:rsid w:val="00FB3115"/>
    <w:rsid w:val="00FB7C4F"/>
    <w:rsid w:val="00FC7D42"/>
    <w:rsid w:val="00FD0682"/>
    <w:rsid w:val="00FD0A28"/>
    <w:rsid w:val="00FD1A42"/>
    <w:rsid w:val="00FD2288"/>
    <w:rsid w:val="00FD4D27"/>
    <w:rsid w:val="00FD7CAA"/>
    <w:rsid w:val="00FE272A"/>
    <w:rsid w:val="00FE5330"/>
    <w:rsid w:val="00FF0C21"/>
    <w:rsid w:val="00FF2702"/>
    <w:rsid w:val="00FF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33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35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23335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23335E"/>
  </w:style>
  <w:style w:type="paragraph" w:customStyle="1" w:styleId="a4">
    <w:name w:val="Заголовок к тексту"/>
    <w:basedOn w:val="a"/>
    <w:next w:val="a5"/>
    <w:rsid w:val="0023335E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регистрационные поля"/>
    <w:basedOn w:val="a"/>
    <w:rsid w:val="0023335E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a7">
    <w:name w:val="Исполнитель"/>
    <w:basedOn w:val="a5"/>
    <w:rsid w:val="0023335E"/>
    <w:pPr>
      <w:suppressAutoHyphens/>
      <w:spacing w:line="240" w:lineRule="exact"/>
    </w:pPr>
    <w:rPr>
      <w:sz w:val="24"/>
      <w:szCs w:val="24"/>
    </w:rPr>
  </w:style>
  <w:style w:type="paragraph" w:styleId="a8">
    <w:name w:val="footer"/>
    <w:basedOn w:val="a"/>
    <w:link w:val="a9"/>
    <w:rsid w:val="002333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Нижний колонтитул Знак"/>
    <w:basedOn w:val="a0"/>
    <w:link w:val="a8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a"/>
    <w:rsid w:val="0023335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5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Приложение"/>
    <w:basedOn w:val="a5"/>
    <w:rsid w:val="0023335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c">
    <w:name w:val="Подпись на  бланке должностного лица"/>
    <w:basedOn w:val="a"/>
    <w:next w:val="a5"/>
    <w:rsid w:val="0023335E"/>
    <w:pPr>
      <w:spacing w:before="480" w:after="0" w:line="240" w:lineRule="exact"/>
      <w:ind w:left="7088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Signature"/>
    <w:basedOn w:val="a"/>
    <w:next w:val="a5"/>
    <w:link w:val="ae"/>
    <w:rsid w:val="0023335E"/>
    <w:pPr>
      <w:tabs>
        <w:tab w:val="left" w:pos="5103"/>
        <w:tab w:val="right" w:pos="9639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Подпись Знак"/>
    <w:basedOn w:val="a0"/>
    <w:link w:val="ad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">
    <w:name w:val="Hyperlink"/>
    <w:basedOn w:val="a0"/>
    <w:rsid w:val="0023335E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rsid w:val="0023335E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333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333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Body Text Indent"/>
    <w:basedOn w:val="a"/>
    <w:link w:val="af1"/>
    <w:rsid w:val="0023335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с отступом Знак"/>
    <w:basedOn w:val="a0"/>
    <w:link w:val="af0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ListParagraph">
    <w:name w:val="List Paragraph"/>
    <w:basedOn w:val="a"/>
    <w:rsid w:val="0023335E"/>
    <w:pPr>
      <w:ind w:left="720"/>
    </w:pPr>
    <w:rPr>
      <w:rFonts w:ascii="Calibri" w:eastAsia="Times New Roman" w:hAnsi="Calibri" w:cs="Calibri"/>
      <w:lang w:eastAsia="en-US"/>
    </w:rPr>
  </w:style>
  <w:style w:type="paragraph" w:styleId="af2">
    <w:name w:val="Normal (Web)"/>
    <w:basedOn w:val="a"/>
    <w:rsid w:val="00233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alloon Text"/>
    <w:basedOn w:val="a"/>
    <w:link w:val="af4"/>
    <w:semiHidden/>
    <w:rsid w:val="0023335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23335E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page number"/>
    <w:basedOn w:val="a0"/>
    <w:rsid w:val="0023335E"/>
  </w:style>
  <w:style w:type="character" w:customStyle="1" w:styleId="af6">
    <w:name w:val="Гипертекстовая ссылка"/>
    <w:basedOn w:val="a0"/>
    <w:uiPriority w:val="99"/>
    <w:rsid w:val="0023335E"/>
    <w:rPr>
      <w:color w:val="106BBE"/>
    </w:rPr>
  </w:style>
  <w:style w:type="paragraph" w:customStyle="1" w:styleId="af7">
    <w:name w:val="Комментарий"/>
    <w:basedOn w:val="a"/>
    <w:next w:val="a"/>
    <w:uiPriority w:val="99"/>
    <w:rsid w:val="0023335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23335E"/>
    <w:rPr>
      <w:i/>
      <w:iCs/>
    </w:rPr>
  </w:style>
  <w:style w:type="paragraph" w:customStyle="1" w:styleId="af9">
    <w:name w:val="Прижатый влево"/>
    <w:basedOn w:val="a"/>
    <w:next w:val="a"/>
    <w:uiPriority w:val="99"/>
    <w:rsid w:val="002333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a">
    <w:name w:val="header"/>
    <w:basedOn w:val="a"/>
    <w:link w:val="afb"/>
    <w:uiPriority w:val="99"/>
    <w:rsid w:val="002333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b">
    <w:name w:val="Верхний колонтитул Знак"/>
    <w:basedOn w:val="a0"/>
    <w:link w:val="afa"/>
    <w:uiPriority w:val="99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2333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33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35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23335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23335E"/>
  </w:style>
  <w:style w:type="paragraph" w:customStyle="1" w:styleId="a4">
    <w:name w:val="Заголовок к тексту"/>
    <w:basedOn w:val="a"/>
    <w:next w:val="a5"/>
    <w:rsid w:val="0023335E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регистрационные поля"/>
    <w:basedOn w:val="a"/>
    <w:rsid w:val="0023335E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a7">
    <w:name w:val="Исполнитель"/>
    <w:basedOn w:val="a5"/>
    <w:rsid w:val="0023335E"/>
    <w:pPr>
      <w:suppressAutoHyphens/>
      <w:spacing w:line="240" w:lineRule="exact"/>
    </w:pPr>
    <w:rPr>
      <w:sz w:val="24"/>
      <w:szCs w:val="24"/>
    </w:rPr>
  </w:style>
  <w:style w:type="paragraph" w:styleId="a8">
    <w:name w:val="footer"/>
    <w:basedOn w:val="a"/>
    <w:link w:val="a9"/>
    <w:rsid w:val="002333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Нижний колонтитул Знак"/>
    <w:basedOn w:val="a0"/>
    <w:link w:val="a8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a"/>
    <w:rsid w:val="0023335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5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Приложение"/>
    <w:basedOn w:val="a5"/>
    <w:rsid w:val="0023335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c">
    <w:name w:val="Подпись на  бланке должностного лица"/>
    <w:basedOn w:val="a"/>
    <w:next w:val="a5"/>
    <w:rsid w:val="0023335E"/>
    <w:pPr>
      <w:spacing w:before="480" w:after="0" w:line="240" w:lineRule="exact"/>
      <w:ind w:left="7088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Signature"/>
    <w:basedOn w:val="a"/>
    <w:next w:val="a5"/>
    <w:link w:val="ae"/>
    <w:rsid w:val="0023335E"/>
    <w:pPr>
      <w:tabs>
        <w:tab w:val="left" w:pos="5103"/>
        <w:tab w:val="right" w:pos="9639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Подпись Знак"/>
    <w:basedOn w:val="a0"/>
    <w:link w:val="ad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">
    <w:name w:val="Hyperlink"/>
    <w:basedOn w:val="a0"/>
    <w:rsid w:val="0023335E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rsid w:val="0023335E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333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333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Body Text Indent"/>
    <w:basedOn w:val="a"/>
    <w:link w:val="af1"/>
    <w:rsid w:val="0023335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с отступом Знак"/>
    <w:basedOn w:val="a0"/>
    <w:link w:val="af0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ListParagraph">
    <w:name w:val="List Paragraph"/>
    <w:basedOn w:val="a"/>
    <w:rsid w:val="0023335E"/>
    <w:pPr>
      <w:ind w:left="720"/>
    </w:pPr>
    <w:rPr>
      <w:rFonts w:ascii="Calibri" w:eastAsia="Times New Roman" w:hAnsi="Calibri" w:cs="Calibri"/>
      <w:lang w:eastAsia="en-US"/>
    </w:rPr>
  </w:style>
  <w:style w:type="paragraph" w:styleId="af2">
    <w:name w:val="Normal (Web)"/>
    <w:basedOn w:val="a"/>
    <w:rsid w:val="00233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alloon Text"/>
    <w:basedOn w:val="a"/>
    <w:link w:val="af4"/>
    <w:semiHidden/>
    <w:rsid w:val="0023335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23335E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page number"/>
    <w:basedOn w:val="a0"/>
    <w:rsid w:val="0023335E"/>
  </w:style>
  <w:style w:type="character" w:customStyle="1" w:styleId="af6">
    <w:name w:val="Гипертекстовая ссылка"/>
    <w:basedOn w:val="a0"/>
    <w:uiPriority w:val="99"/>
    <w:rsid w:val="0023335E"/>
    <w:rPr>
      <w:color w:val="106BBE"/>
    </w:rPr>
  </w:style>
  <w:style w:type="paragraph" w:customStyle="1" w:styleId="af7">
    <w:name w:val="Комментарий"/>
    <w:basedOn w:val="a"/>
    <w:next w:val="a"/>
    <w:uiPriority w:val="99"/>
    <w:rsid w:val="0023335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23335E"/>
    <w:rPr>
      <w:i/>
      <w:iCs/>
    </w:rPr>
  </w:style>
  <w:style w:type="paragraph" w:customStyle="1" w:styleId="af9">
    <w:name w:val="Прижатый влево"/>
    <w:basedOn w:val="a"/>
    <w:next w:val="a"/>
    <w:uiPriority w:val="99"/>
    <w:rsid w:val="002333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a">
    <w:name w:val="header"/>
    <w:basedOn w:val="a"/>
    <w:link w:val="afb"/>
    <w:uiPriority w:val="99"/>
    <w:rsid w:val="002333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b">
    <w:name w:val="Верхний колонтитул Знак"/>
    <w:basedOn w:val="a0"/>
    <w:link w:val="afa"/>
    <w:uiPriority w:val="99"/>
    <w:rsid w:val="002333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2333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uchinsk-city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viluchinsk-city.kamchatk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uchinsk-city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iluchinsk-city.kamchat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6168</Words>
  <Characters>35159</Characters>
  <Application>Microsoft Office Word</Application>
  <DocSecurity>0</DocSecurity>
  <Lines>292</Lines>
  <Paragraphs>82</Paragraphs>
  <ScaleCrop>false</ScaleCrop>
  <Company>Администрация ВГО</Company>
  <LinksUpToDate>false</LinksUpToDate>
  <CharactersWithSpaces>41245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Архив</cp:lastModifiedBy>
  <cp:revision>2</cp:revision>
  <dcterms:created xsi:type="dcterms:W3CDTF">2015-06-30T04:05:00Z</dcterms:created>
  <dcterms:modified xsi:type="dcterms:W3CDTF">2015-06-30T04:07:00Z</dcterms:modified>
</cp:coreProperties>
</file>